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4843" w:rsidRDefault="00F84843" w:rsidP="00946727">
      <w:pPr>
        <w:jc w:val="center"/>
      </w:pPr>
      <w:r>
        <w:rPr>
          <w:noProof/>
          <w:sz w:val="48"/>
        </w:rPr>
        <w:drawing>
          <wp:inline distT="0" distB="0" distL="0" distR="0">
            <wp:extent cx="1228725" cy="1228725"/>
            <wp:effectExtent l="19050" t="0" r="9525" b="0"/>
            <wp:docPr id="1" name="图片 1" descr="厦大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厦大logo"/>
                    <pic:cNvPicPr>
                      <a:picLocks noChangeAspect="1" noChangeArrowheads="1"/>
                    </pic:cNvPicPr>
                  </pic:nvPicPr>
                  <pic:blipFill>
                    <a:blip r:embed="rId8" cstate="print"/>
                    <a:srcRect/>
                    <a:stretch>
                      <a:fillRect/>
                    </a:stretch>
                  </pic:blipFill>
                  <pic:spPr bwMode="auto">
                    <a:xfrm>
                      <a:off x="0" y="0"/>
                      <a:ext cx="1228725" cy="1228725"/>
                    </a:xfrm>
                    <a:prstGeom prst="rect">
                      <a:avLst/>
                    </a:prstGeom>
                    <a:noFill/>
                    <a:ln w="9525">
                      <a:noFill/>
                      <a:miter lim="800000"/>
                      <a:headEnd/>
                      <a:tailEnd/>
                    </a:ln>
                  </pic:spPr>
                </pic:pic>
              </a:graphicData>
            </a:graphic>
          </wp:inline>
        </w:drawing>
      </w:r>
    </w:p>
    <w:p w:rsidR="00F84843" w:rsidRDefault="00F84843" w:rsidP="00946727">
      <w:pPr>
        <w:jc w:val="center"/>
      </w:pPr>
      <w:r>
        <w:rPr>
          <w:noProof/>
        </w:rPr>
        <w:drawing>
          <wp:anchor distT="0" distB="0" distL="114300" distR="114300" simplePos="0" relativeHeight="251660288" behindDoc="0" locked="0" layoutInCell="1" allowOverlap="1">
            <wp:simplePos x="0" y="0"/>
            <wp:positionH relativeFrom="column">
              <wp:posOffset>1714500</wp:posOffset>
            </wp:positionH>
            <wp:positionV relativeFrom="paragraph">
              <wp:posOffset>99060</wp:posOffset>
            </wp:positionV>
            <wp:extent cx="2286000" cy="594360"/>
            <wp:effectExtent l="19050" t="0" r="0" b="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2286000" cy="594360"/>
                    </a:xfrm>
                    <a:prstGeom prst="rect">
                      <a:avLst/>
                    </a:prstGeom>
                    <a:noFill/>
                    <a:ln w="9525">
                      <a:noFill/>
                      <a:miter lim="800000"/>
                      <a:headEnd/>
                      <a:tailEnd/>
                    </a:ln>
                  </pic:spPr>
                </pic:pic>
              </a:graphicData>
            </a:graphic>
          </wp:anchor>
        </w:drawing>
      </w:r>
    </w:p>
    <w:p w:rsidR="00F84843" w:rsidRDefault="00F84843" w:rsidP="00946727">
      <w:pPr>
        <w:rPr>
          <w:b/>
          <w:sz w:val="72"/>
          <w:szCs w:val="72"/>
        </w:rPr>
      </w:pPr>
    </w:p>
    <w:p w:rsidR="00F84843" w:rsidRDefault="00F84843" w:rsidP="00946727">
      <w:pPr>
        <w:jc w:val="center"/>
        <w:rPr>
          <w:b/>
          <w:sz w:val="52"/>
          <w:szCs w:val="52"/>
        </w:rPr>
      </w:pPr>
      <w:r>
        <w:rPr>
          <w:rFonts w:hint="eastAsia"/>
          <w:b/>
          <w:sz w:val="52"/>
          <w:szCs w:val="52"/>
        </w:rPr>
        <w:t>本科毕业论文</w:t>
      </w:r>
    </w:p>
    <w:p w:rsidR="00F84843" w:rsidRDefault="00F84843" w:rsidP="00946727">
      <w:pPr>
        <w:jc w:val="center"/>
        <w:rPr>
          <w:sz w:val="30"/>
          <w:szCs w:val="30"/>
        </w:rPr>
      </w:pPr>
      <w:r>
        <w:rPr>
          <w:rFonts w:hint="eastAsia"/>
          <w:sz w:val="30"/>
          <w:szCs w:val="30"/>
        </w:rPr>
        <w:t>(</w:t>
      </w:r>
      <w:r>
        <w:rPr>
          <w:rFonts w:hint="eastAsia"/>
          <w:sz w:val="30"/>
          <w:szCs w:val="30"/>
        </w:rPr>
        <w:t>科研训练、毕业设计</w:t>
      </w:r>
      <w:r>
        <w:rPr>
          <w:rFonts w:hint="eastAsia"/>
          <w:sz w:val="30"/>
          <w:szCs w:val="30"/>
        </w:rPr>
        <w:t>)</w:t>
      </w:r>
    </w:p>
    <w:p w:rsidR="00F84843" w:rsidRDefault="00F84843" w:rsidP="00946727">
      <w:pPr>
        <w:jc w:val="center"/>
        <w:rPr>
          <w:sz w:val="32"/>
          <w:szCs w:val="32"/>
        </w:rPr>
      </w:pPr>
    </w:p>
    <w:p w:rsidR="00F84843" w:rsidRPr="00014E9D" w:rsidRDefault="00F84843" w:rsidP="00946727">
      <w:pPr>
        <w:tabs>
          <w:tab w:val="left" w:pos="1800"/>
        </w:tabs>
        <w:ind w:firstLineChars="99" w:firstLine="437"/>
        <w:jc w:val="center"/>
        <w:rPr>
          <w:rFonts w:ascii="宋体" w:hAnsi="宋体"/>
          <w:b/>
          <w:sz w:val="44"/>
          <w:szCs w:val="44"/>
        </w:rPr>
      </w:pPr>
      <w:r>
        <w:rPr>
          <w:rFonts w:hint="eastAsia"/>
          <w:b/>
          <w:sz w:val="44"/>
          <w:szCs w:val="44"/>
        </w:rPr>
        <w:t>题</w:t>
      </w:r>
      <w:r>
        <w:rPr>
          <w:rFonts w:hint="eastAsia"/>
          <w:b/>
          <w:sz w:val="44"/>
          <w:szCs w:val="44"/>
        </w:rPr>
        <w:t xml:space="preserve">  </w:t>
      </w:r>
      <w:r>
        <w:rPr>
          <w:rFonts w:hint="eastAsia"/>
          <w:b/>
          <w:sz w:val="44"/>
          <w:szCs w:val="44"/>
        </w:rPr>
        <w:t>目：</w:t>
      </w:r>
      <w:r>
        <w:rPr>
          <w:rFonts w:ascii="ˎ̥" w:hAnsi="ˎ̥" w:hint="eastAsia"/>
          <w:b/>
          <w:color w:val="000000"/>
          <w:sz w:val="44"/>
          <w:szCs w:val="44"/>
        </w:rPr>
        <w:t>基于</w:t>
      </w:r>
      <w:r w:rsidR="0078082C">
        <w:rPr>
          <w:rFonts w:ascii="ˎ̥" w:hAnsi="ˎ̥" w:hint="eastAsia"/>
          <w:b/>
          <w:color w:val="000000"/>
          <w:sz w:val="44"/>
          <w:szCs w:val="44"/>
        </w:rPr>
        <w:t>新型集成分类器的</w:t>
      </w:r>
      <w:r w:rsidR="00F24E6E">
        <w:rPr>
          <w:rFonts w:ascii="ˎ̥" w:hAnsi="ˎ̥" w:hint="eastAsia"/>
          <w:b/>
          <w:color w:val="000000"/>
          <w:sz w:val="44"/>
          <w:szCs w:val="44"/>
        </w:rPr>
        <w:t>多层次</w:t>
      </w:r>
      <w:r w:rsidR="0078082C">
        <w:rPr>
          <w:rFonts w:ascii="ˎ̥" w:hAnsi="ˎ̥" w:hint="eastAsia"/>
          <w:b/>
          <w:color w:val="000000"/>
          <w:sz w:val="44"/>
          <w:szCs w:val="44"/>
        </w:rPr>
        <w:t>蛋白质折叠模式识别</w:t>
      </w:r>
    </w:p>
    <w:p w:rsidR="00F84843" w:rsidRPr="00216166" w:rsidRDefault="00F84843" w:rsidP="00946727">
      <w:pPr>
        <w:tabs>
          <w:tab w:val="left" w:pos="1800"/>
        </w:tabs>
        <w:jc w:val="center"/>
        <w:rPr>
          <w:rFonts w:ascii="宋体" w:hAnsi="宋体"/>
          <w:sz w:val="44"/>
          <w:szCs w:val="44"/>
        </w:rPr>
      </w:pPr>
    </w:p>
    <w:p w:rsidR="00F84843" w:rsidRDefault="00F84843" w:rsidP="00946727">
      <w:pPr>
        <w:ind w:firstLineChars="200" w:firstLine="640"/>
        <w:rPr>
          <w:sz w:val="32"/>
          <w:szCs w:val="32"/>
        </w:rPr>
      </w:pPr>
      <w:r>
        <w:rPr>
          <w:rFonts w:hint="eastAsia"/>
          <w:sz w:val="32"/>
          <w:szCs w:val="32"/>
        </w:rPr>
        <w:t>姓</w:t>
      </w:r>
      <w:r>
        <w:rPr>
          <w:rFonts w:hint="eastAsia"/>
          <w:sz w:val="32"/>
          <w:szCs w:val="32"/>
        </w:rPr>
        <w:t xml:space="preserve">    </w:t>
      </w:r>
      <w:r>
        <w:rPr>
          <w:rFonts w:hint="eastAsia"/>
          <w:sz w:val="32"/>
          <w:szCs w:val="32"/>
        </w:rPr>
        <w:t>名：</w:t>
      </w:r>
      <w:r w:rsidR="0078082C">
        <w:rPr>
          <w:rFonts w:ascii="ˎ̥" w:hAnsi="ˎ̥" w:hint="eastAsia"/>
          <w:color w:val="000000"/>
          <w:sz w:val="32"/>
          <w:szCs w:val="32"/>
        </w:rPr>
        <w:t>邹莹</w:t>
      </w:r>
    </w:p>
    <w:p w:rsidR="00F84843" w:rsidRDefault="00F84843" w:rsidP="00946727">
      <w:pPr>
        <w:ind w:firstLineChars="200" w:firstLine="640"/>
        <w:rPr>
          <w:sz w:val="32"/>
          <w:szCs w:val="32"/>
        </w:rPr>
      </w:pPr>
      <w:r>
        <w:rPr>
          <w:rFonts w:hint="eastAsia"/>
          <w:sz w:val="32"/>
          <w:szCs w:val="32"/>
        </w:rPr>
        <w:t>学</w:t>
      </w:r>
      <w:r>
        <w:rPr>
          <w:rFonts w:hint="eastAsia"/>
          <w:sz w:val="32"/>
          <w:szCs w:val="32"/>
        </w:rPr>
        <w:t xml:space="preserve">    </w:t>
      </w:r>
      <w:r>
        <w:rPr>
          <w:rFonts w:hint="eastAsia"/>
          <w:sz w:val="32"/>
          <w:szCs w:val="32"/>
        </w:rPr>
        <w:t>院：信息科学与技术学院</w:t>
      </w:r>
    </w:p>
    <w:p w:rsidR="00F84843" w:rsidRDefault="00F84843" w:rsidP="00946727">
      <w:pPr>
        <w:ind w:firstLineChars="500" w:firstLine="1600"/>
        <w:rPr>
          <w:sz w:val="32"/>
          <w:szCs w:val="32"/>
        </w:rPr>
      </w:pPr>
      <w:r>
        <w:rPr>
          <w:rFonts w:hint="eastAsia"/>
          <w:sz w:val="32"/>
          <w:szCs w:val="32"/>
        </w:rPr>
        <w:t>系：计算机系</w:t>
      </w:r>
    </w:p>
    <w:p w:rsidR="00F84843" w:rsidRDefault="00F84843" w:rsidP="00946727">
      <w:pPr>
        <w:ind w:firstLineChars="200" w:firstLine="640"/>
        <w:rPr>
          <w:sz w:val="32"/>
          <w:szCs w:val="32"/>
        </w:rPr>
      </w:pPr>
      <w:r>
        <w:rPr>
          <w:rFonts w:hint="eastAsia"/>
          <w:sz w:val="32"/>
          <w:szCs w:val="32"/>
        </w:rPr>
        <w:t>专</w:t>
      </w:r>
      <w:r>
        <w:rPr>
          <w:rFonts w:hint="eastAsia"/>
          <w:sz w:val="32"/>
          <w:szCs w:val="32"/>
        </w:rPr>
        <w:t xml:space="preserve">    </w:t>
      </w:r>
      <w:r>
        <w:rPr>
          <w:rFonts w:hint="eastAsia"/>
          <w:sz w:val="32"/>
          <w:szCs w:val="32"/>
        </w:rPr>
        <w:t>业：计算机科学与技术</w:t>
      </w:r>
    </w:p>
    <w:p w:rsidR="00F84843" w:rsidRDefault="00F84843" w:rsidP="00946727">
      <w:pPr>
        <w:ind w:firstLineChars="200" w:firstLine="640"/>
        <w:rPr>
          <w:sz w:val="32"/>
          <w:szCs w:val="32"/>
        </w:rPr>
      </w:pPr>
      <w:r>
        <w:rPr>
          <w:rFonts w:hint="eastAsia"/>
          <w:sz w:val="32"/>
          <w:szCs w:val="32"/>
        </w:rPr>
        <w:t>年</w:t>
      </w:r>
      <w:r>
        <w:rPr>
          <w:rFonts w:hint="eastAsia"/>
          <w:sz w:val="32"/>
          <w:szCs w:val="32"/>
        </w:rPr>
        <w:t xml:space="preserve">    </w:t>
      </w:r>
      <w:r>
        <w:rPr>
          <w:rFonts w:hint="eastAsia"/>
          <w:sz w:val="32"/>
          <w:szCs w:val="32"/>
        </w:rPr>
        <w:t>级：</w:t>
      </w:r>
      <w:r w:rsidR="0078082C" w:rsidRPr="00941F5B">
        <w:rPr>
          <w:rFonts w:ascii="宋体" w:hAnsi="宋体" w:hint="eastAsia"/>
          <w:sz w:val="32"/>
          <w:szCs w:val="32"/>
        </w:rPr>
        <w:t>2009</w:t>
      </w:r>
      <w:r>
        <w:rPr>
          <w:rFonts w:hint="eastAsia"/>
          <w:sz w:val="32"/>
          <w:szCs w:val="32"/>
        </w:rPr>
        <w:t>级</w:t>
      </w:r>
    </w:p>
    <w:p w:rsidR="00F84843" w:rsidRDefault="00F84843" w:rsidP="00946727">
      <w:pPr>
        <w:ind w:firstLineChars="200" w:firstLine="640"/>
        <w:rPr>
          <w:sz w:val="32"/>
          <w:szCs w:val="32"/>
        </w:rPr>
      </w:pPr>
      <w:r>
        <w:rPr>
          <w:rFonts w:hint="eastAsia"/>
          <w:sz w:val="32"/>
          <w:szCs w:val="32"/>
        </w:rPr>
        <w:t>学</w:t>
      </w:r>
      <w:r>
        <w:rPr>
          <w:rFonts w:hint="eastAsia"/>
          <w:sz w:val="32"/>
          <w:szCs w:val="32"/>
        </w:rPr>
        <w:t xml:space="preserve">    </w:t>
      </w:r>
      <w:r>
        <w:rPr>
          <w:rFonts w:hint="eastAsia"/>
          <w:sz w:val="32"/>
          <w:szCs w:val="32"/>
        </w:rPr>
        <w:t>号：</w:t>
      </w:r>
      <w:r w:rsidR="0078082C" w:rsidRPr="00941F5B">
        <w:rPr>
          <w:rFonts w:ascii="宋体" w:hAnsi="宋体" w:hint="eastAsia"/>
          <w:sz w:val="32"/>
          <w:szCs w:val="32"/>
        </w:rPr>
        <w:t>23020092204203</w:t>
      </w:r>
    </w:p>
    <w:p w:rsidR="00F84843" w:rsidRDefault="00F84843" w:rsidP="00946727">
      <w:pPr>
        <w:ind w:firstLineChars="200" w:firstLine="640"/>
        <w:rPr>
          <w:sz w:val="32"/>
          <w:szCs w:val="32"/>
        </w:rPr>
      </w:pPr>
      <w:r>
        <w:rPr>
          <w:rFonts w:hint="eastAsia"/>
          <w:sz w:val="32"/>
          <w:szCs w:val="32"/>
        </w:rPr>
        <w:t>指导教师（校内）：</w:t>
      </w:r>
      <w:r w:rsidR="0078082C">
        <w:rPr>
          <w:rFonts w:hint="eastAsia"/>
          <w:sz w:val="32"/>
          <w:szCs w:val="32"/>
        </w:rPr>
        <w:t>林琛</w:t>
      </w:r>
      <w:r>
        <w:rPr>
          <w:rFonts w:hint="eastAsia"/>
          <w:sz w:val="32"/>
          <w:szCs w:val="32"/>
        </w:rPr>
        <w:t xml:space="preserve">        </w:t>
      </w:r>
      <w:r w:rsidR="002F562A">
        <w:rPr>
          <w:rFonts w:hint="eastAsia"/>
          <w:sz w:val="32"/>
          <w:szCs w:val="32"/>
        </w:rPr>
        <w:t xml:space="preserve"> </w:t>
      </w:r>
      <w:r>
        <w:rPr>
          <w:rFonts w:hint="eastAsia"/>
          <w:sz w:val="32"/>
          <w:szCs w:val="32"/>
        </w:rPr>
        <w:t xml:space="preserve">    </w:t>
      </w:r>
      <w:r>
        <w:rPr>
          <w:rFonts w:hint="eastAsia"/>
          <w:sz w:val="32"/>
          <w:szCs w:val="32"/>
        </w:rPr>
        <w:t>职称：助理教授</w:t>
      </w:r>
    </w:p>
    <w:p w:rsidR="00F84843" w:rsidRPr="0078082C" w:rsidRDefault="00F84843" w:rsidP="00946727">
      <w:pPr>
        <w:ind w:firstLineChars="200" w:firstLine="640"/>
        <w:rPr>
          <w:sz w:val="32"/>
          <w:szCs w:val="32"/>
        </w:rPr>
      </w:pPr>
    </w:p>
    <w:p w:rsidR="00F84843" w:rsidRDefault="00F84843" w:rsidP="00946727">
      <w:pPr>
        <w:ind w:firstLineChars="1050" w:firstLine="3150"/>
        <w:rPr>
          <w:sz w:val="30"/>
          <w:szCs w:val="30"/>
        </w:rPr>
      </w:pPr>
      <w:r>
        <w:rPr>
          <w:rFonts w:hint="eastAsia"/>
          <w:sz w:val="30"/>
          <w:szCs w:val="30"/>
        </w:rPr>
        <w:t>年</w:t>
      </w:r>
      <w:r>
        <w:rPr>
          <w:rFonts w:hint="eastAsia"/>
          <w:sz w:val="30"/>
          <w:szCs w:val="30"/>
        </w:rPr>
        <w:t xml:space="preserve">     </w:t>
      </w:r>
      <w:r>
        <w:rPr>
          <w:rFonts w:hint="eastAsia"/>
          <w:sz w:val="30"/>
          <w:szCs w:val="30"/>
        </w:rPr>
        <w:t>月</w:t>
      </w:r>
      <w:r>
        <w:rPr>
          <w:rFonts w:hint="eastAsia"/>
          <w:sz w:val="30"/>
          <w:szCs w:val="30"/>
        </w:rPr>
        <w:t xml:space="preserve">     </w:t>
      </w:r>
      <w:r>
        <w:rPr>
          <w:rFonts w:hint="eastAsia"/>
          <w:sz w:val="30"/>
          <w:szCs w:val="30"/>
        </w:rPr>
        <w:t>日</w:t>
      </w:r>
    </w:p>
    <w:p w:rsidR="009E37D9" w:rsidRDefault="00F84843" w:rsidP="00946727">
      <w:pPr>
        <w:jc w:val="center"/>
        <w:rPr>
          <w:rFonts w:ascii="黑体" w:eastAsia="黑体" w:hAnsi="黑体"/>
          <w:color w:val="000000"/>
          <w:sz w:val="32"/>
          <w:szCs w:val="32"/>
        </w:rPr>
      </w:pPr>
      <w:r>
        <w:br w:type="page"/>
      </w:r>
      <w:r w:rsidR="0078082C" w:rsidRPr="0078082C">
        <w:rPr>
          <w:rFonts w:ascii="黑体" w:eastAsia="黑体" w:hAnsi="黑体" w:hint="eastAsia"/>
          <w:color w:val="000000"/>
          <w:sz w:val="32"/>
          <w:szCs w:val="32"/>
        </w:rPr>
        <w:lastRenderedPageBreak/>
        <w:t>基于新型集成分类器的</w:t>
      </w:r>
      <w:r w:rsidR="00F24E6E">
        <w:rPr>
          <w:rFonts w:ascii="黑体" w:eastAsia="黑体" w:hAnsi="黑体" w:hint="eastAsia"/>
          <w:color w:val="000000"/>
          <w:sz w:val="32"/>
          <w:szCs w:val="32"/>
        </w:rPr>
        <w:t>多层次</w:t>
      </w:r>
      <w:r w:rsidR="0078082C" w:rsidRPr="0078082C">
        <w:rPr>
          <w:rFonts w:ascii="黑体" w:eastAsia="黑体" w:hAnsi="黑体" w:hint="eastAsia"/>
          <w:color w:val="000000"/>
          <w:sz w:val="32"/>
          <w:szCs w:val="32"/>
        </w:rPr>
        <w:t>蛋白质折叠模式识别</w:t>
      </w:r>
    </w:p>
    <w:p w:rsidR="0078082C" w:rsidRPr="0078082C" w:rsidRDefault="0078082C" w:rsidP="00946727">
      <w:pPr>
        <w:jc w:val="center"/>
        <w:rPr>
          <w:rFonts w:ascii="宋体" w:hAnsi="宋体"/>
          <w:color w:val="000000"/>
        </w:rPr>
      </w:pPr>
    </w:p>
    <w:p w:rsidR="0078082C" w:rsidRDefault="0078082C" w:rsidP="00946727">
      <w:pPr>
        <w:rPr>
          <w:rFonts w:ascii="宋体" w:hAnsi="宋体"/>
        </w:rPr>
      </w:pPr>
      <w:r w:rsidRPr="0078082C">
        <w:rPr>
          <w:rFonts w:ascii="黑体" w:eastAsia="黑体" w:hAnsi="黑体" w:hint="eastAsia"/>
          <w:sz w:val="28"/>
          <w:szCs w:val="28"/>
        </w:rPr>
        <w:t>[摘要]</w:t>
      </w:r>
      <w:r>
        <w:rPr>
          <w:rFonts w:ascii="黑体" w:eastAsia="黑体" w:hAnsi="黑体" w:hint="eastAsia"/>
          <w:sz w:val="28"/>
          <w:szCs w:val="28"/>
        </w:rPr>
        <w:t xml:space="preserve"> </w:t>
      </w:r>
      <w:r w:rsidR="001B2D5E">
        <w:rPr>
          <w:rFonts w:ascii="宋体" w:hAnsi="宋体" w:hint="eastAsia"/>
        </w:rPr>
        <w:t>在生物信息学领域</w:t>
      </w:r>
      <w:r w:rsidR="003200DF">
        <w:rPr>
          <w:rFonts w:ascii="宋体" w:hAnsi="宋体" w:hint="eastAsia"/>
        </w:rPr>
        <w:t>，分析</w:t>
      </w:r>
      <w:r w:rsidR="001B2D5E">
        <w:rPr>
          <w:rFonts w:ascii="宋体" w:hAnsi="宋体" w:hint="eastAsia"/>
        </w:rPr>
        <w:t>蛋白质序列中蕴含的生物信息对于</w:t>
      </w:r>
      <w:r w:rsidR="00165180">
        <w:rPr>
          <w:rFonts w:ascii="宋体" w:hAnsi="宋体" w:hint="eastAsia"/>
        </w:rPr>
        <w:t>研究</w:t>
      </w:r>
      <w:r w:rsidR="001B2D5E">
        <w:rPr>
          <w:rFonts w:ascii="宋体" w:hAnsi="宋体" w:hint="eastAsia"/>
        </w:rPr>
        <w:t>细胞</w:t>
      </w:r>
      <w:r w:rsidR="00165180">
        <w:rPr>
          <w:rFonts w:ascii="宋体" w:hAnsi="宋体" w:hint="eastAsia"/>
        </w:rPr>
        <w:t>的</w:t>
      </w:r>
      <w:r w:rsidR="001B2D5E">
        <w:rPr>
          <w:rFonts w:ascii="宋体" w:hAnsi="宋体" w:hint="eastAsia"/>
        </w:rPr>
        <w:t>功能特性和</w:t>
      </w:r>
      <w:r w:rsidR="003200DF">
        <w:rPr>
          <w:rFonts w:ascii="宋体" w:hAnsi="宋体" w:hint="eastAsia"/>
        </w:rPr>
        <w:t>作用方式</w:t>
      </w:r>
      <w:r w:rsidR="001B2D5E">
        <w:rPr>
          <w:rFonts w:ascii="宋体" w:hAnsi="宋体" w:hint="eastAsia"/>
        </w:rPr>
        <w:t>具有重要意义，同时蛋白质折叠模式的识别对蛋白质结构预测</w:t>
      </w:r>
      <w:r w:rsidR="003200DF">
        <w:rPr>
          <w:rFonts w:ascii="宋体" w:hAnsi="宋体" w:hint="eastAsia"/>
        </w:rPr>
        <w:t>起到了关键作用。然而，蛋白质结构的复杂性导致其折叠模式的识别和预测面临着巨大挑战。本文通过处理蛋白质结构分类数据库</w:t>
      </w:r>
      <w:r w:rsidR="003200DF">
        <w:rPr>
          <w:rFonts w:ascii="Arial" w:eastAsiaTheme="minorEastAsia" w:hAnsi="Arial" w:cs="Arial" w:hint="eastAsia"/>
          <w:kern w:val="0"/>
          <w:szCs w:val="21"/>
        </w:rPr>
        <w:t>（</w:t>
      </w:r>
      <w:r w:rsidR="003200DF" w:rsidRPr="00616E11">
        <w:t>Structural Classification of Proteins</w:t>
      </w:r>
      <w:r w:rsidR="003200DF" w:rsidRPr="00616E11">
        <w:rPr>
          <w:rFonts w:hint="eastAsia"/>
        </w:rPr>
        <w:t>, SCOP</w:t>
      </w:r>
      <w:r w:rsidR="003200DF">
        <w:rPr>
          <w:rFonts w:ascii="Arial" w:eastAsiaTheme="minorEastAsia" w:hAnsi="Arial" w:cs="Arial" w:hint="eastAsia"/>
          <w:kern w:val="0"/>
          <w:szCs w:val="21"/>
        </w:rPr>
        <w:t>）</w:t>
      </w:r>
      <w:r w:rsidR="003200DF" w:rsidRPr="003200DF">
        <w:rPr>
          <w:rFonts w:ascii="宋体" w:hAnsi="宋体" w:hint="eastAsia"/>
        </w:rPr>
        <w:t>的最新</w:t>
      </w:r>
      <w:r w:rsidR="003200DF">
        <w:rPr>
          <w:rFonts w:ascii="宋体" w:hAnsi="宋体" w:hint="eastAsia"/>
        </w:rPr>
        <w:t>版本</w:t>
      </w:r>
      <w:r w:rsidR="00CC5DC3">
        <w:rPr>
          <w:rFonts w:ascii="宋体" w:hAnsi="宋体" w:hint="eastAsia"/>
        </w:rPr>
        <w:t>数据</w:t>
      </w:r>
      <w:r w:rsidR="003200DF" w:rsidRPr="003200DF">
        <w:rPr>
          <w:rFonts w:ascii="Arial" w:eastAsiaTheme="minorEastAsia" w:hAnsi="Arial" w:cs="Arial" w:hint="eastAsia"/>
          <w:kern w:val="0"/>
          <w:szCs w:val="21"/>
        </w:rPr>
        <w:t>（</w:t>
      </w:r>
      <w:r w:rsidR="003200DF" w:rsidRPr="00616E11">
        <w:rPr>
          <w:rFonts w:hint="eastAsia"/>
        </w:rPr>
        <w:t>version 1.75</w:t>
      </w:r>
      <w:r w:rsidR="003200DF" w:rsidRPr="003200DF">
        <w:rPr>
          <w:rFonts w:ascii="Arial" w:eastAsiaTheme="minorEastAsia" w:hAnsi="Arial" w:cs="Arial" w:hint="eastAsia"/>
          <w:kern w:val="0"/>
          <w:szCs w:val="21"/>
        </w:rPr>
        <w:t>）</w:t>
      </w:r>
      <w:r w:rsidR="003200DF">
        <w:rPr>
          <w:rFonts w:ascii="宋体" w:hAnsi="宋体" w:hint="eastAsia"/>
        </w:rPr>
        <w:t>,</w:t>
      </w:r>
      <w:r w:rsidR="00CC5DC3">
        <w:rPr>
          <w:rFonts w:ascii="宋体" w:hAnsi="宋体" w:hint="eastAsia"/>
        </w:rPr>
        <w:t>并采用相关技术极大地提高了蛋白质折叠模式的分类</w:t>
      </w:r>
      <w:r w:rsidR="003200DF">
        <w:rPr>
          <w:rFonts w:ascii="宋体" w:hAnsi="宋体" w:hint="eastAsia"/>
        </w:rPr>
        <w:t>准确率。文中</w:t>
      </w:r>
      <w:r w:rsidR="006C0D88">
        <w:rPr>
          <w:rFonts w:ascii="宋体" w:hAnsi="宋体" w:hint="eastAsia"/>
        </w:rPr>
        <w:t>涉及的新技术包括集成分类和多层次分类</w:t>
      </w:r>
      <w:r w:rsidR="00CC5DC3">
        <w:rPr>
          <w:rFonts w:ascii="宋体" w:hAnsi="宋体" w:hint="eastAsia"/>
        </w:rPr>
        <w:t>框架。</w:t>
      </w:r>
      <w:r w:rsidR="00BE1A9F">
        <w:rPr>
          <w:rFonts w:ascii="宋体" w:hAnsi="宋体" w:hint="eastAsia"/>
        </w:rPr>
        <w:t>我们通过两种方法预处理去除冗余数据以建立可靠模型。在分类框架的第一层</w:t>
      </w:r>
      <w:r w:rsidR="004C4BD5">
        <w:rPr>
          <w:rFonts w:ascii="宋体" w:hAnsi="宋体" w:hint="eastAsia"/>
        </w:rPr>
        <w:t>，通过多种选择策略集成一系列基分类器，将蛋白质序列分为七类</w:t>
      </w:r>
      <w:r w:rsidR="004C4BD5" w:rsidRPr="004C4BD5">
        <w:rPr>
          <w:rFonts w:ascii="Arial" w:eastAsiaTheme="minorEastAsia" w:hAnsi="Arial" w:cs="Arial" w:hint="eastAsia"/>
          <w:kern w:val="0"/>
          <w:sz w:val="21"/>
          <w:szCs w:val="21"/>
        </w:rPr>
        <w:t>（</w:t>
      </w:r>
      <w:r w:rsidR="004C4BD5" w:rsidRPr="00EB01F1">
        <w:rPr>
          <w:rFonts w:hint="eastAsia"/>
        </w:rPr>
        <w:t>class</w:t>
      </w:r>
      <w:r w:rsidR="004C4BD5" w:rsidRPr="004C4BD5">
        <w:rPr>
          <w:rFonts w:ascii="Arial" w:eastAsiaTheme="minorEastAsia" w:hAnsi="Arial" w:cs="Arial" w:hint="eastAsia"/>
          <w:kern w:val="0"/>
          <w:sz w:val="21"/>
          <w:szCs w:val="21"/>
        </w:rPr>
        <w:t>）</w:t>
      </w:r>
      <w:r w:rsidR="004C4BD5">
        <w:rPr>
          <w:rFonts w:ascii="宋体" w:hAnsi="宋体" w:hint="eastAsia"/>
        </w:rPr>
        <w:t>；在第二层，相似的方法用于所有蛋白质折叠模式</w:t>
      </w:r>
      <w:r w:rsidR="004C4BD5" w:rsidRPr="004C4BD5">
        <w:rPr>
          <w:rFonts w:ascii="Arial" w:eastAsiaTheme="minorEastAsia" w:hAnsi="Arial" w:cs="Arial" w:hint="eastAsia"/>
          <w:kern w:val="0"/>
          <w:sz w:val="21"/>
          <w:szCs w:val="21"/>
        </w:rPr>
        <w:t>（</w:t>
      </w:r>
      <w:r w:rsidR="004C4BD5" w:rsidRPr="00EB01F1">
        <w:rPr>
          <w:rFonts w:hint="eastAsia"/>
        </w:rPr>
        <w:t>fold</w:t>
      </w:r>
      <w:r w:rsidR="004C4BD5" w:rsidRPr="004C4BD5">
        <w:rPr>
          <w:rFonts w:ascii="Arial" w:eastAsiaTheme="minorEastAsia" w:hAnsi="Arial" w:cs="Arial" w:hint="eastAsia"/>
          <w:kern w:val="0"/>
          <w:sz w:val="21"/>
          <w:szCs w:val="21"/>
        </w:rPr>
        <w:t>）</w:t>
      </w:r>
      <w:r w:rsidR="004C4BD5">
        <w:rPr>
          <w:rFonts w:ascii="宋体" w:hAnsi="宋体" w:hint="eastAsia"/>
        </w:rPr>
        <w:t>的分类。据我们目前所知，这是第一次做到分层识别所有蛋白质折叠模式。与过去的研究相比，我们的实验结果达到了</w:t>
      </w:r>
      <w:r w:rsidR="004C4BD5" w:rsidRPr="00616E11">
        <w:rPr>
          <w:rFonts w:hint="eastAsia"/>
        </w:rPr>
        <w:t>74.21%</w:t>
      </w:r>
      <w:r w:rsidR="004C4BD5">
        <w:rPr>
          <w:rFonts w:ascii="宋体" w:hAnsi="宋体" w:hint="eastAsia"/>
        </w:rPr>
        <w:t>的准确率，大大超过前人的结果（</w:t>
      </w:r>
      <w:r w:rsidR="004C4BD5" w:rsidRPr="00616E11">
        <w:t>45.6%</w:t>
      </w:r>
      <w:r w:rsidR="004C4BD5" w:rsidRPr="00616E11">
        <w:rPr>
          <w:rFonts w:hint="eastAsia"/>
        </w:rPr>
        <w:t>-</w:t>
      </w:r>
      <w:r w:rsidR="004C4BD5" w:rsidRPr="00616E11">
        <w:t>70.5%</w:t>
      </w:r>
      <w:r w:rsidR="004C4BD5">
        <w:rPr>
          <w:rFonts w:ascii="宋体" w:hAnsi="宋体" w:hint="eastAsia"/>
        </w:rPr>
        <w:t>），同时证明了前述方法的可行性</w:t>
      </w:r>
      <w:r w:rsidR="00336FBA">
        <w:rPr>
          <w:rFonts w:ascii="宋体" w:hAnsi="宋体" w:hint="eastAsia"/>
        </w:rPr>
        <w:t>和有效性。第二层的分类显示了</w:t>
      </w:r>
      <w:r w:rsidR="00336FBA" w:rsidRPr="00616E11">
        <w:t>23.13%</w:t>
      </w:r>
      <w:r w:rsidR="00336FBA" w:rsidRPr="00616E11">
        <w:rPr>
          <w:rFonts w:hint="eastAsia"/>
        </w:rPr>
        <w:t>-</w:t>
      </w:r>
      <w:r w:rsidR="00336FBA" w:rsidRPr="00616E11">
        <w:t>46.05</w:t>
      </w:r>
      <w:r w:rsidR="00336FBA" w:rsidRPr="00616E11">
        <w:rPr>
          <w:rFonts w:hint="eastAsia"/>
        </w:rPr>
        <w:t>%</w:t>
      </w:r>
      <w:r w:rsidR="00336FBA" w:rsidRPr="00336FBA">
        <w:rPr>
          <w:rFonts w:ascii="宋体" w:hAnsi="宋体" w:hint="eastAsia"/>
        </w:rPr>
        <w:t>的</w:t>
      </w:r>
      <w:r w:rsidR="00336FBA">
        <w:rPr>
          <w:rFonts w:ascii="宋体" w:hAnsi="宋体" w:hint="eastAsia"/>
        </w:rPr>
        <w:t>准确率结果，这个数据没有达到第一层的效果，但相对于多数蛋白质折叠模式分类工作中大大减少的折叠模式数量来说，这个结果是可以接受</w:t>
      </w:r>
      <w:r w:rsidR="00E72ED9">
        <w:rPr>
          <w:rFonts w:ascii="宋体" w:hAnsi="宋体" w:hint="eastAsia"/>
        </w:rPr>
        <w:t>并</w:t>
      </w:r>
      <w:r w:rsidR="00336FBA">
        <w:rPr>
          <w:rFonts w:ascii="宋体" w:hAnsi="宋体" w:hint="eastAsia"/>
        </w:rPr>
        <w:t>具有突破性意义的。</w:t>
      </w:r>
    </w:p>
    <w:p w:rsidR="00F24E6E" w:rsidRDefault="00F24E6E" w:rsidP="00946727">
      <w:pPr>
        <w:rPr>
          <w:rFonts w:ascii="宋体" w:hAnsi="宋体"/>
        </w:rPr>
      </w:pPr>
    </w:p>
    <w:p w:rsidR="00F24E6E" w:rsidRDefault="00F24E6E" w:rsidP="00946727">
      <w:pPr>
        <w:rPr>
          <w:rFonts w:ascii="宋体" w:hAnsi="宋体"/>
        </w:rPr>
      </w:pPr>
      <w:r w:rsidRPr="00F24E6E">
        <w:rPr>
          <w:rFonts w:ascii="黑体" w:eastAsia="黑体" w:hAnsi="黑体" w:hint="eastAsia"/>
          <w:sz w:val="28"/>
          <w:szCs w:val="28"/>
        </w:rPr>
        <w:t>[关键词]</w:t>
      </w:r>
      <w:r>
        <w:rPr>
          <w:rFonts w:ascii="宋体" w:hAnsi="宋体" w:hint="eastAsia"/>
        </w:rPr>
        <w:t xml:space="preserve"> 蛋白质折叠模式识别  集成分类器  多层次分类  机器学习  生物信息学</w:t>
      </w:r>
    </w:p>
    <w:p w:rsidR="00F24E6E" w:rsidRDefault="00F24E6E" w:rsidP="00946727">
      <w:pPr>
        <w:widowControl/>
        <w:jc w:val="left"/>
        <w:rPr>
          <w:rFonts w:ascii="宋体" w:hAnsi="宋体"/>
        </w:rPr>
      </w:pPr>
      <w:r>
        <w:rPr>
          <w:rFonts w:ascii="宋体" w:hAnsi="宋体"/>
        </w:rPr>
        <w:br w:type="page"/>
      </w:r>
    </w:p>
    <w:p w:rsidR="00F24E6E" w:rsidRPr="00B121BE" w:rsidRDefault="00F24E6E" w:rsidP="00946727">
      <w:pPr>
        <w:autoSpaceDE w:val="0"/>
        <w:autoSpaceDN w:val="0"/>
        <w:adjustRightInd w:val="0"/>
        <w:jc w:val="center"/>
        <w:rPr>
          <w:rFonts w:ascii="Arial" w:eastAsiaTheme="minorEastAsia" w:hAnsi="Arial" w:cs="Arial"/>
          <w:b/>
          <w:bCs/>
          <w:kern w:val="0"/>
          <w:sz w:val="28"/>
          <w:szCs w:val="30"/>
        </w:rPr>
      </w:pPr>
      <w:r w:rsidRPr="00B121BE">
        <w:rPr>
          <w:rFonts w:ascii="Arial" w:eastAsiaTheme="minorEastAsia" w:hAnsi="Arial" w:cs="Arial"/>
          <w:b/>
          <w:bCs/>
          <w:kern w:val="0"/>
          <w:sz w:val="28"/>
          <w:szCs w:val="30"/>
        </w:rPr>
        <w:lastRenderedPageBreak/>
        <w:t>Hierarchical Classification</w:t>
      </w:r>
      <w:r w:rsidR="00B121BE">
        <w:rPr>
          <w:rFonts w:ascii="Arial" w:eastAsiaTheme="minorEastAsia" w:hAnsi="Arial" w:cs="Arial"/>
          <w:b/>
          <w:bCs/>
          <w:kern w:val="0"/>
          <w:sz w:val="28"/>
          <w:szCs w:val="30"/>
        </w:rPr>
        <w:t xml:space="preserve"> of Protein Folds Using a Novel</w:t>
      </w:r>
      <w:r w:rsidR="00B121BE">
        <w:rPr>
          <w:rFonts w:ascii="Arial" w:eastAsiaTheme="minorEastAsia" w:hAnsi="Arial" w:cs="Arial" w:hint="eastAsia"/>
          <w:b/>
          <w:bCs/>
          <w:kern w:val="0"/>
          <w:sz w:val="28"/>
          <w:szCs w:val="30"/>
        </w:rPr>
        <w:t xml:space="preserve"> </w:t>
      </w:r>
      <w:r w:rsidRPr="00B121BE">
        <w:rPr>
          <w:rFonts w:ascii="Arial" w:eastAsiaTheme="minorEastAsia" w:hAnsi="Arial" w:cs="Arial"/>
          <w:b/>
          <w:bCs/>
          <w:kern w:val="0"/>
          <w:sz w:val="28"/>
          <w:szCs w:val="30"/>
        </w:rPr>
        <w:t>Ensemble Classifier</w:t>
      </w:r>
    </w:p>
    <w:p w:rsidR="00F24E6E" w:rsidRPr="00F24E6E" w:rsidRDefault="00F24E6E" w:rsidP="00946727">
      <w:pPr>
        <w:autoSpaceDE w:val="0"/>
        <w:autoSpaceDN w:val="0"/>
        <w:adjustRightInd w:val="0"/>
        <w:jc w:val="center"/>
        <w:rPr>
          <w:rFonts w:ascii="Arial" w:eastAsiaTheme="minorEastAsia" w:hAnsi="Arial" w:cs="Arial"/>
          <w:bCs/>
          <w:kern w:val="0"/>
          <w:sz w:val="21"/>
          <w:szCs w:val="21"/>
        </w:rPr>
      </w:pPr>
    </w:p>
    <w:p w:rsidR="00F24E6E" w:rsidRDefault="00F24E6E" w:rsidP="00946727">
      <w:pPr>
        <w:autoSpaceDE w:val="0"/>
        <w:autoSpaceDN w:val="0"/>
        <w:adjustRightInd w:val="0"/>
        <w:rPr>
          <w:rFonts w:ascii="Arial" w:eastAsiaTheme="minorEastAsia" w:hAnsi="Arial" w:cs="Arial"/>
          <w:kern w:val="0"/>
          <w:szCs w:val="21"/>
        </w:rPr>
      </w:pPr>
      <w:r w:rsidRPr="0050028C">
        <w:rPr>
          <w:rFonts w:ascii="Arial" w:eastAsiaTheme="minorEastAsia" w:hAnsi="Arial" w:cs="Arial"/>
          <w:b/>
          <w:bCs/>
          <w:kern w:val="0"/>
        </w:rPr>
        <w:t>[Abstract]</w:t>
      </w:r>
      <w:r>
        <w:rPr>
          <w:rFonts w:ascii="Arial" w:eastAsiaTheme="minorEastAsia" w:hAnsi="Arial" w:cs="Arial" w:hint="eastAsia"/>
          <w:bCs/>
          <w:kern w:val="0"/>
        </w:rPr>
        <w:t xml:space="preserve"> </w:t>
      </w:r>
      <w:r w:rsidRPr="00F24E6E">
        <w:rPr>
          <w:rFonts w:ascii="Arial" w:eastAsiaTheme="minorEastAsia" w:hAnsi="Arial" w:cs="Arial"/>
          <w:kern w:val="0"/>
          <w:sz w:val="21"/>
          <w:szCs w:val="21"/>
        </w:rPr>
        <w:t>The analysis of biological information from protein sequences is important for the study of cellular functions and interactions, and protein fold recognition plays a key role in the prediction of protein structures. Unfortunately, the prediction of protein fold patterns is challenging due to the existence of compound protein structures. Here, we processed the latest release of the Structural Classification of Proteins (SCOP, version 1.75) database and exploited novel techniques to impressively increase the accuracy of protein fold classification. The techniques proposed in this paper include ensemble classifying and a hierarchical framework, in the first layer of which similar or redundant sequences were deleted in two manners; a set of base classifiers, fused by various selection strategies, divides the input into seven classes; in the second layer of which, an analogous ensemble method is adopted to predict all protein folds. To our knowledge, it is the first time all protein folds can be intelligently detected hierarchically. Compared with prior studies, our experimental results demonstrated the efficiency and effectiveness of our proposed method, which achieved a success rate of 74.21%, which is much higher than results obtained with previous methods (ranging from 45.6% to 70.5%). When applied to the second layer of classification, the prediction accuracy was in the range between 23.13% and 46.05%. This value, which may not be remarkably high, is scientifically admirable and encouraging as compared to the relatively low counts of proteins from most fold recognition programs.</w:t>
      </w:r>
    </w:p>
    <w:p w:rsidR="00F24E6E" w:rsidRDefault="00F24E6E" w:rsidP="00946727">
      <w:pPr>
        <w:autoSpaceDE w:val="0"/>
        <w:autoSpaceDN w:val="0"/>
        <w:adjustRightInd w:val="0"/>
        <w:rPr>
          <w:rFonts w:ascii="Arial" w:eastAsiaTheme="minorEastAsia" w:hAnsi="Arial" w:cs="Arial"/>
          <w:kern w:val="0"/>
          <w:szCs w:val="21"/>
        </w:rPr>
      </w:pPr>
    </w:p>
    <w:p w:rsidR="00B121BE" w:rsidRDefault="00F24E6E" w:rsidP="00946727">
      <w:pPr>
        <w:autoSpaceDE w:val="0"/>
        <w:autoSpaceDN w:val="0"/>
        <w:adjustRightInd w:val="0"/>
        <w:rPr>
          <w:rFonts w:ascii="Arial" w:eastAsiaTheme="minorEastAsia" w:hAnsi="Arial" w:cs="Arial"/>
          <w:kern w:val="0"/>
          <w:szCs w:val="21"/>
        </w:rPr>
      </w:pPr>
      <w:r w:rsidRPr="0050028C">
        <w:rPr>
          <w:rFonts w:ascii="Arial" w:eastAsiaTheme="minorEastAsia" w:hAnsi="Arial" w:cs="Arial" w:hint="eastAsia"/>
          <w:b/>
          <w:bCs/>
          <w:kern w:val="0"/>
        </w:rPr>
        <w:t>[</w:t>
      </w:r>
      <w:r w:rsidRPr="0050028C">
        <w:rPr>
          <w:rFonts w:ascii="Arial" w:eastAsiaTheme="minorEastAsia" w:hAnsi="Arial" w:cs="Arial"/>
          <w:b/>
          <w:bCs/>
          <w:kern w:val="0"/>
        </w:rPr>
        <w:t>Keywords</w:t>
      </w:r>
      <w:r w:rsidRPr="0050028C">
        <w:rPr>
          <w:rFonts w:ascii="Arial" w:eastAsiaTheme="minorEastAsia" w:hAnsi="Arial" w:cs="Arial" w:hint="eastAsia"/>
          <w:b/>
          <w:bCs/>
          <w:kern w:val="0"/>
        </w:rPr>
        <w:t>]</w:t>
      </w:r>
      <w:r>
        <w:rPr>
          <w:rFonts w:ascii="Arial" w:eastAsiaTheme="minorEastAsia" w:hAnsi="Arial" w:cs="Arial" w:hint="eastAsia"/>
          <w:bCs/>
          <w:kern w:val="0"/>
        </w:rPr>
        <w:t xml:space="preserve"> </w:t>
      </w:r>
      <w:r w:rsidRPr="00F24E6E">
        <w:rPr>
          <w:rFonts w:ascii="Arial" w:eastAsiaTheme="minorEastAsia" w:hAnsi="Arial" w:cs="Arial"/>
          <w:kern w:val="0"/>
          <w:sz w:val="21"/>
          <w:szCs w:val="21"/>
        </w:rPr>
        <w:t>protein folds recognition; ensemble classifier; hierarchical classification; machine learning;</w:t>
      </w:r>
      <w:r w:rsidRPr="00F24E6E">
        <w:rPr>
          <w:rFonts w:ascii="Arial" w:eastAsiaTheme="minorEastAsia" w:hAnsi="Arial" w:cs="Arial"/>
          <w:kern w:val="0"/>
          <w:szCs w:val="21"/>
        </w:rPr>
        <w:t xml:space="preserve"> </w:t>
      </w:r>
      <w:r w:rsidRPr="00F24E6E">
        <w:rPr>
          <w:rFonts w:ascii="Arial" w:eastAsiaTheme="minorEastAsia" w:hAnsi="Arial" w:cs="Arial"/>
          <w:kern w:val="0"/>
          <w:sz w:val="21"/>
          <w:szCs w:val="21"/>
        </w:rPr>
        <w:t>bioinformatics</w:t>
      </w:r>
    </w:p>
    <w:p w:rsidR="006025E6" w:rsidRPr="006025E6" w:rsidRDefault="00B121BE" w:rsidP="00946727">
      <w:pPr>
        <w:widowControl/>
        <w:jc w:val="left"/>
        <w:rPr>
          <w:rFonts w:ascii="Arial" w:eastAsiaTheme="minorEastAsia" w:hAnsi="Arial" w:cs="Arial"/>
          <w:kern w:val="0"/>
          <w:szCs w:val="21"/>
        </w:rPr>
      </w:pPr>
      <w:r>
        <w:rPr>
          <w:rFonts w:ascii="Arial" w:eastAsiaTheme="minorEastAsia" w:hAnsi="Arial" w:cs="Arial"/>
          <w:kern w:val="0"/>
          <w:szCs w:val="21"/>
        </w:rPr>
        <w:br w:type="page"/>
      </w:r>
    </w:p>
    <w:sdt>
      <w:sdtPr>
        <w:rPr>
          <w:rFonts w:ascii="Times New Roman" w:eastAsia="宋体" w:hAnsi="Times New Roman" w:cs="Times New Roman"/>
          <w:b/>
          <w:bCs w:val="0"/>
          <w:color w:val="auto"/>
          <w:kern w:val="2"/>
          <w:sz w:val="24"/>
          <w:szCs w:val="24"/>
          <w:lang w:val="zh-CN"/>
        </w:rPr>
        <w:id w:val="2193100"/>
        <w:docPartObj>
          <w:docPartGallery w:val="Table of Contents"/>
          <w:docPartUnique/>
        </w:docPartObj>
      </w:sdtPr>
      <w:sdtEndPr>
        <w:rPr>
          <w:rFonts w:ascii="宋体" w:hAnsi="宋体"/>
          <w:b w:val="0"/>
          <w:lang w:val="en-US"/>
        </w:rPr>
      </w:sdtEndPr>
      <w:sdtContent>
        <w:p w:rsidR="006025E6" w:rsidRDefault="006025E6" w:rsidP="00946727">
          <w:pPr>
            <w:pStyle w:val="TOC"/>
            <w:spacing w:line="360" w:lineRule="auto"/>
            <w:jc w:val="center"/>
          </w:pPr>
          <w:r w:rsidRPr="00B77B29">
            <w:rPr>
              <w:rFonts w:ascii="黑体" w:eastAsia="黑体" w:hAnsi="黑体"/>
              <w:color w:val="auto"/>
              <w:lang w:val="zh-CN"/>
            </w:rPr>
            <w:t>目</w:t>
          </w:r>
          <w:r w:rsidR="00147909">
            <w:rPr>
              <w:rFonts w:ascii="黑体" w:eastAsia="黑体" w:hAnsi="黑体" w:hint="eastAsia"/>
              <w:color w:val="auto"/>
              <w:lang w:val="zh-CN"/>
            </w:rPr>
            <w:t xml:space="preserve">  </w:t>
          </w:r>
          <w:r w:rsidRPr="00B77B29">
            <w:rPr>
              <w:rFonts w:ascii="黑体" w:eastAsia="黑体" w:hAnsi="黑体"/>
              <w:color w:val="auto"/>
              <w:lang w:val="zh-CN"/>
            </w:rPr>
            <w:t>录</w:t>
          </w:r>
        </w:p>
        <w:p w:rsidR="00B77B29" w:rsidRDefault="00B77B29" w:rsidP="00946727">
          <w:pPr>
            <w:pStyle w:val="10"/>
          </w:pPr>
        </w:p>
        <w:p w:rsidR="00B77B29" w:rsidRDefault="00B77B29" w:rsidP="00946727">
          <w:pPr>
            <w:pStyle w:val="10"/>
          </w:pPr>
        </w:p>
        <w:p w:rsidR="000A6F64" w:rsidRDefault="00F87BBA" w:rsidP="00946727">
          <w:pPr>
            <w:pStyle w:val="10"/>
            <w:rPr>
              <w:rFonts w:asciiTheme="minorHAnsi" w:eastAsiaTheme="minorEastAsia" w:hAnsiTheme="minorHAnsi" w:cstheme="minorBidi"/>
              <w:b w:val="0"/>
              <w:sz w:val="21"/>
              <w:szCs w:val="22"/>
            </w:rPr>
          </w:pPr>
          <w:r w:rsidRPr="00F87BBA">
            <w:fldChar w:fldCharType="begin"/>
          </w:r>
          <w:r w:rsidR="006025E6" w:rsidRPr="00B77B29">
            <w:instrText xml:space="preserve"> TOC \o "1-3" \h \z \u </w:instrText>
          </w:r>
          <w:r w:rsidRPr="00F87BBA">
            <w:fldChar w:fldCharType="separate"/>
          </w:r>
          <w:hyperlink w:anchor="_Toc349838190" w:history="1">
            <w:r w:rsidR="000A6F64" w:rsidRPr="005106B7">
              <w:rPr>
                <w:rStyle w:val="a6"/>
                <w:rFonts w:hint="eastAsia"/>
              </w:rPr>
              <w:t>引</w:t>
            </w:r>
            <w:r w:rsidR="000A6F64" w:rsidRPr="005106B7">
              <w:rPr>
                <w:rStyle w:val="a6"/>
              </w:rPr>
              <w:t xml:space="preserve">  </w:t>
            </w:r>
            <w:r w:rsidR="000A6F64" w:rsidRPr="005106B7">
              <w:rPr>
                <w:rStyle w:val="a6"/>
                <w:rFonts w:hint="eastAsia"/>
              </w:rPr>
              <w:t>言</w:t>
            </w:r>
            <w:r w:rsidR="000A6F64">
              <w:rPr>
                <w:webHidden/>
              </w:rPr>
              <w:tab/>
            </w:r>
            <w:r>
              <w:rPr>
                <w:webHidden/>
              </w:rPr>
              <w:fldChar w:fldCharType="begin"/>
            </w:r>
            <w:r w:rsidR="000A6F64">
              <w:rPr>
                <w:webHidden/>
              </w:rPr>
              <w:instrText xml:space="preserve"> PAGEREF _Toc349838190 \h </w:instrText>
            </w:r>
            <w:r>
              <w:rPr>
                <w:webHidden/>
              </w:rPr>
            </w:r>
            <w:r>
              <w:rPr>
                <w:webHidden/>
              </w:rPr>
              <w:fldChar w:fldCharType="separate"/>
            </w:r>
            <w:r w:rsidR="000A6F64">
              <w:rPr>
                <w:webHidden/>
              </w:rPr>
              <w:t>6</w:t>
            </w:r>
            <w:r>
              <w:rPr>
                <w:webHidden/>
              </w:rPr>
              <w:fldChar w:fldCharType="end"/>
            </w:r>
          </w:hyperlink>
        </w:p>
        <w:p w:rsidR="000A6F64" w:rsidRDefault="00F87BBA" w:rsidP="00946727">
          <w:pPr>
            <w:pStyle w:val="10"/>
            <w:rPr>
              <w:rFonts w:asciiTheme="minorHAnsi" w:eastAsiaTheme="minorEastAsia" w:hAnsiTheme="minorHAnsi" w:cstheme="minorBidi"/>
              <w:b w:val="0"/>
              <w:sz w:val="21"/>
              <w:szCs w:val="22"/>
            </w:rPr>
          </w:pPr>
          <w:hyperlink w:anchor="_Toc349838191" w:history="1">
            <w:r w:rsidR="000A6F64" w:rsidRPr="005106B7">
              <w:rPr>
                <w:rStyle w:val="a6"/>
                <w:rFonts w:hint="eastAsia"/>
              </w:rPr>
              <w:t>第一章</w:t>
            </w:r>
            <w:r w:rsidR="000A6F64" w:rsidRPr="005106B7">
              <w:rPr>
                <w:rStyle w:val="a6"/>
              </w:rPr>
              <w:t xml:space="preserve">  </w:t>
            </w:r>
            <w:r w:rsidR="000A6F64" w:rsidRPr="005106B7">
              <w:rPr>
                <w:rStyle w:val="a6"/>
                <w:rFonts w:hint="eastAsia"/>
              </w:rPr>
              <w:t>绪论</w:t>
            </w:r>
            <w:r w:rsidR="000A6F64">
              <w:rPr>
                <w:webHidden/>
              </w:rPr>
              <w:tab/>
            </w:r>
            <w:r>
              <w:rPr>
                <w:webHidden/>
              </w:rPr>
              <w:fldChar w:fldCharType="begin"/>
            </w:r>
            <w:r w:rsidR="000A6F64">
              <w:rPr>
                <w:webHidden/>
              </w:rPr>
              <w:instrText xml:space="preserve"> PAGEREF _Toc349838191 \h </w:instrText>
            </w:r>
            <w:r>
              <w:rPr>
                <w:webHidden/>
              </w:rPr>
            </w:r>
            <w:r>
              <w:rPr>
                <w:webHidden/>
              </w:rPr>
              <w:fldChar w:fldCharType="separate"/>
            </w:r>
            <w:r w:rsidR="000A6F64">
              <w:rPr>
                <w:webHidden/>
              </w:rPr>
              <w:t>8</w:t>
            </w:r>
            <w:r>
              <w:rPr>
                <w:webHidden/>
              </w:rPr>
              <w:fldChar w:fldCharType="end"/>
            </w:r>
          </w:hyperlink>
        </w:p>
        <w:p w:rsidR="000A6F64" w:rsidRDefault="00F87BBA" w:rsidP="00946727">
          <w:pPr>
            <w:pStyle w:val="20"/>
            <w:tabs>
              <w:tab w:val="right" w:leader="dot" w:pos="8296"/>
            </w:tabs>
            <w:ind w:left="480"/>
            <w:rPr>
              <w:rFonts w:asciiTheme="minorHAnsi" w:eastAsiaTheme="minorEastAsia" w:hAnsiTheme="minorHAnsi" w:cstheme="minorBidi"/>
              <w:noProof/>
              <w:sz w:val="21"/>
              <w:szCs w:val="22"/>
            </w:rPr>
          </w:pPr>
          <w:hyperlink w:anchor="_Toc349838192" w:history="1">
            <w:r w:rsidR="000A6F64" w:rsidRPr="005106B7">
              <w:rPr>
                <w:rStyle w:val="a6"/>
                <w:noProof/>
              </w:rPr>
              <w:t xml:space="preserve">1.1 </w:t>
            </w:r>
            <w:r w:rsidR="000A6F64" w:rsidRPr="005106B7">
              <w:rPr>
                <w:rStyle w:val="a6"/>
                <w:rFonts w:hint="eastAsia"/>
                <w:noProof/>
              </w:rPr>
              <w:t>课题理论背景</w:t>
            </w:r>
            <w:r w:rsidR="000A6F64">
              <w:rPr>
                <w:noProof/>
                <w:webHidden/>
              </w:rPr>
              <w:tab/>
            </w:r>
            <w:r>
              <w:rPr>
                <w:noProof/>
                <w:webHidden/>
              </w:rPr>
              <w:fldChar w:fldCharType="begin"/>
            </w:r>
            <w:r w:rsidR="000A6F64">
              <w:rPr>
                <w:noProof/>
                <w:webHidden/>
              </w:rPr>
              <w:instrText xml:space="preserve"> PAGEREF _Toc349838192 \h </w:instrText>
            </w:r>
            <w:r>
              <w:rPr>
                <w:noProof/>
                <w:webHidden/>
              </w:rPr>
            </w:r>
            <w:r>
              <w:rPr>
                <w:noProof/>
                <w:webHidden/>
              </w:rPr>
              <w:fldChar w:fldCharType="separate"/>
            </w:r>
            <w:r w:rsidR="000A6F64">
              <w:rPr>
                <w:noProof/>
                <w:webHidden/>
              </w:rPr>
              <w:t>8</w:t>
            </w:r>
            <w:r>
              <w:rPr>
                <w:noProof/>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193" w:history="1">
            <w:r w:rsidR="000A6F64" w:rsidRPr="005106B7">
              <w:rPr>
                <w:rStyle w:val="a6"/>
              </w:rPr>
              <w:t xml:space="preserve">1.1.1 </w:t>
            </w:r>
            <w:r w:rsidR="000A6F64" w:rsidRPr="005106B7">
              <w:rPr>
                <w:rStyle w:val="a6"/>
                <w:rFonts w:hint="eastAsia"/>
              </w:rPr>
              <w:t>蛋白质结构预测方法</w:t>
            </w:r>
            <w:r w:rsidR="000A6F64">
              <w:rPr>
                <w:webHidden/>
              </w:rPr>
              <w:tab/>
            </w:r>
            <w:r>
              <w:rPr>
                <w:webHidden/>
              </w:rPr>
              <w:fldChar w:fldCharType="begin"/>
            </w:r>
            <w:r w:rsidR="000A6F64">
              <w:rPr>
                <w:webHidden/>
              </w:rPr>
              <w:instrText xml:space="preserve"> PAGEREF _Toc349838193 \h </w:instrText>
            </w:r>
            <w:r>
              <w:rPr>
                <w:webHidden/>
              </w:rPr>
            </w:r>
            <w:r>
              <w:rPr>
                <w:webHidden/>
              </w:rPr>
              <w:fldChar w:fldCharType="separate"/>
            </w:r>
            <w:r w:rsidR="000A6F64">
              <w:rPr>
                <w:webHidden/>
              </w:rPr>
              <w:t>8</w:t>
            </w:r>
            <w:r>
              <w:rPr>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194" w:history="1">
            <w:r w:rsidR="000A6F64" w:rsidRPr="005106B7">
              <w:rPr>
                <w:rStyle w:val="a6"/>
              </w:rPr>
              <w:t xml:space="preserve">1.1.2 </w:t>
            </w:r>
            <w:r w:rsidR="000A6F64" w:rsidRPr="005106B7">
              <w:rPr>
                <w:rStyle w:val="a6"/>
                <w:rFonts w:hint="eastAsia"/>
              </w:rPr>
              <w:t>蛋白质折叠模式简介</w:t>
            </w:r>
            <w:r w:rsidR="000A6F64">
              <w:rPr>
                <w:webHidden/>
              </w:rPr>
              <w:tab/>
            </w:r>
            <w:r>
              <w:rPr>
                <w:webHidden/>
              </w:rPr>
              <w:fldChar w:fldCharType="begin"/>
            </w:r>
            <w:r w:rsidR="000A6F64">
              <w:rPr>
                <w:webHidden/>
              </w:rPr>
              <w:instrText xml:space="preserve"> PAGEREF _Toc349838194 \h </w:instrText>
            </w:r>
            <w:r>
              <w:rPr>
                <w:webHidden/>
              </w:rPr>
            </w:r>
            <w:r>
              <w:rPr>
                <w:webHidden/>
              </w:rPr>
              <w:fldChar w:fldCharType="separate"/>
            </w:r>
            <w:r w:rsidR="000A6F64">
              <w:rPr>
                <w:webHidden/>
              </w:rPr>
              <w:t>9</w:t>
            </w:r>
            <w:r>
              <w:rPr>
                <w:webHidden/>
              </w:rPr>
              <w:fldChar w:fldCharType="end"/>
            </w:r>
          </w:hyperlink>
        </w:p>
        <w:p w:rsidR="000A6F64" w:rsidRDefault="00F87BBA" w:rsidP="00946727">
          <w:pPr>
            <w:pStyle w:val="20"/>
            <w:tabs>
              <w:tab w:val="right" w:leader="dot" w:pos="8296"/>
            </w:tabs>
            <w:ind w:left="480"/>
            <w:rPr>
              <w:rFonts w:asciiTheme="minorHAnsi" w:eastAsiaTheme="minorEastAsia" w:hAnsiTheme="minorHAnsi" w:cstheme="minorBidi"/>
              <w:noProof/>
              <w:sz w:val="21"/>
              <w:szCs w:val="22"/>
            </w:rPr>
          </w:pPr>
          <w:hyperlink w:anchor="_Toc349838195" w:history="1">
            <w:r w:rsidR="000A6F64" w:rsidRPr="005106B7">
              <w:rPr>
                <w:rStyle w:val="a6"/>
                <w:noProof/>
              </w:rPr>
              <w:t xml:space="preserve">1.2 </w:t>
            </w:r>
            <w:r w:rsidR="000A6F64" w:rsidRPr="005106B7">
              <w:rPr>
                <w:rStyle w:val="a6"/>
                <w:rFonts w:hint="eastAsia"/>
                <w:noProof/>
              </w:rPr>
              <w:t>研究现状</w:t>
            </w:r>
            <w:r w:rsidR="000A6F64">
              <w:rPr>
                <w:noProof/>
                <w:webHidden/>
              </w:rPr>
              <w:tab/>
            </w:r>
            <w:r>
              <w:rPr>
                <w:noProof/>
                <w:webHidden/>
              </w:rPr>
              <w:fldChar w:fldCharType="begin"/>
            </w:r>
            <w:r w:rsidR="000A6F64">
              <w:rPr>
                <w:noProof/>
                <w:webHidden/>
              </w:rPr>
              <w:instrText xml:space="preserve"> PAGEREF _Toc349838195 \h </w:instrText>
            </w:r>
            <w:r>
              <w:rPr>
                <w:noProof/>
                <w:webHidden/>
              </w:rPr>
            </w:r>
            <w:r>
              <w:rPr>
                <w:noProof/>
                <w:webHidden/>
              </w:rPr>
              <w:fldChar w:fldCharType="separate"/>
            </w:r>
            <w:r w:rsidR="000A6F64">
              <w:rPr>
                <w:noProof/>
                <w:webHidden/>
              </w:rPr>
              <w:t>10</w:t>
            </w:r>
            <w:r>
              <w:rPr>
                <w:noProof/>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196" w:history="1">
            <w:r w:rsidR="000A6F64" w:rsidRPr="005106B7">
              <w:rPr>
                <w:rStyle w:val="a6"/>
              </w:rPr>
              <w:t xml:space="preserve">1.2.1 </w:t>
            </w:r>
            <w:r w:rsidR="000A6F64" w:rsidRPr="005106B7">
              <w:rPr>
                <w:rStyle w:val="a6"/>
                <w:rFonts w:hint="eastAsia"/>
              </w:rPr>
              <w:t>基准数据集</w:t>
            </w:r>
            <w:r w:rsidR="000A6F64">
              <w:rPr>
                <w:webHidden/>
              </w:rPr>
              <w:tab/>
            </w:r>
            <w:r>
              <w:rPr>
                <w:webHidden/>
              </w:rPr>
              <w:fldChar w:fldCharType="begin"/>
            </w:r>
            <w:r w:rsidR="000A6F64">
              <w:rPr>
                <w:webHidden/>
              </w:rPr>
              <w:instrText xml:space="preserve"> PAGEREF _Toc349838196 \h </w:instrText>
            </w:r>
            <w:r>
              <w:rPr>
                <w:webHidden/>
              </w:rPr>
            </w:r>
            <w:r>
              <w:rPr>
                <w:webHidden/>
              </w:rPr>
              <w:fldChar w:fldCharType="separate"/>
            </w:r>
            <w:r w:rsidR="000A6F64">
              <w:rPr>
                <w:webHidden/>
              </w:rPr>
              <w:t>10</w:t>
            </w:r>
            <w:r>
              <w:rPr>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197" w:history="1">
            <w:r w:rsidR="000A6F64" w:rsidRPr="005106B7">
              <w:rPr>
                <w:rStyle w:val="a6"/>
              </w:rPr>
              <w:t xml:space="preserve">1.2.2 </w:t>
            </w:r>
            <w:r w:rsidR="000A6F64" w:rsidRPr="005106B7">
              <w:rPr>
                <w:rStyle w:val="a6"/>
                <w:rFonts w:hint="eastAsia"/>
              </w:rPr>
              <w:t>国内外研究现状</w:t>
            </w:r>
            <w:r w:rsidR="000A6F64">
              <w:rPr>
                <w:webHidden/>
              </w:rPr>
              <w:tab/>
            </w:r>
            <w:r>
              <w:rPr>
                <w:webHidden/>
              </w:rPr>
              <w:fldChar w:fldCharType="begin"/>
            </w:r>
            <w:r w:rsidR="000A6F64">
              <w:rPr>
                <w:webHidden/>
              </w:rPr>
              <w:instrText xml:space="preserve"> PAGEREF _Toc349838197 \h </w:instrText>
            </w:r>
            <w:r>
              <w:rPr>
                <w:webHidden/>
              </w:rPr>
            </w:r>
            <w:r>
              <w:rPr>
                <w:webHidden/>
              </w:rPr>
              <w:fldChar w:fldCharType="separate"/>
            </w:r>
            <w:r w:rsidR="000A6F64">
              <w:rPr>
                <w:webHidden/>
              </w:rPr>
              <w:t>10</w:t>
            </w:r>
            <w:r>
              <w:rPr>
                <w:webHidden/>
              </w:rPr>
              <w:fldChar w:fldCharType="end"/>
            </w:r>
          </w:hyperlink>
        </w:p>
        <w:p w:rsidR="000A6F64" w:rsidRDefault="00F87BBA" w:rsidP="00946727">
          <w:pPr>
            <w:pStyle w:val="20"/>
            <w:tabs>
              <w:tab w:val="right" w:leader="dot" w:pos="8296"/>
            </w:tabs>
            <w:ind w:left="480"/>
            <w:rPr>
              <w:rFonts w:asciiTheme="minorHAnsi" w:eastAsiaTheme="minorEastAsia" w:hAnsiTheme="minorHAnsi" w:cstheme="minorBidi"/>
              <w:noProof/>
              <w:sz w:val="21"/>
              <w:szCs w:val="22"/>
            </w:rPr>
          </w:pPr>
          <w:hyperlink w:anchor="_Toc349838198" w:history="1">
            <w:r w:rsidR="000A6F64" w:rsidRPr="005106B7">
              <w:rPr>
                <w:rStyle w:val="a6"/>
                <w:noProof/>
              </w:rPr>
              <w:t xml:space="preserve">1.3 </w:t>
            </w:r>
            <w:r w:rsidR="000A6F64" w:rsidRPr="005106B7">
              <w:rPr>
                <w:rStyle w:val="a6"/>
                <w:rFonts w:hint="eastAsia"/>
                <w:noProof/>
              </w:rPr>
              <w:t>研究方法与思路</w:t>
            </w:r>
            <w:r w:rsidR="000A6F64">
              <w:rPr>
                <w:noProof/>
                <w:webHidden/>
              </w:rPr>
              <w:tab/>
            </w:r>
            <w:r>
              <w:rPr>
                <w:noProof/>
                <w:webHidden/>
              </w:rPr>
              <w:fldChar w:fldCharType="begin"/>
            </w:r>
            <w:r w:rsidR="000A6F64">
              <w:rPr>
                <w:noProof/>
                <w:webHidden/>
              </w:rPr>
              <w:instrText xml:space="preserve"> PAGEREF _Toc349838198 \h </w:instrText>
            </w:r>
            <w:r>
              <w:rPr>
                <w:noProof/>
                <w:webHidden/>
              </w:rPr>
            </w:r>
            <w:r>
              <w:rPr>
                <w:noProof/>
                <w:webHidden/>
              </w:rPr>
              <w:fldChar w:fldCharType="separate"/>
            </w:r>
            <w:r w:rsidR="000A6F64">
              <w:rPr>
                <w:noProof/>
                <w:webHidden/>
              </w:rPr>
              <w:t>11</w:t>
            </w:r>
            <w:r>
              <w:rPr>
                <w:noProof/>
                <w:webHidden/>
              </w:rPr>
              <w:fldChar w:fldCharType="end"/>
            </w:r>
          </w:hyperlink>
        </w:p>
        <w:p w:rsidR="000A6F64" w:rsidRDefault="00F87BBA" w:rsidP="00946727">
          <w:pPr>
            <w:pStyle w:val="10"/>
            <w:rPr>
              <w:rFonts w:asciiTheme="minorHAnsi" w:eastAsiaTheme="minorEastAsia" w:hAnsiTheme="minorHAnsi" w:cstheme="minorBidi"/>
              <w:b w:val="0"/>
              <w:sz w:val="21"/>
              <w:szCs w:val="22"/>
            </w:rPr>
          </w:pPr>
          <w:hyperlink w:anchor="_Toc349838199" w:history="1">
            <w:r w:rsidR="000A6F64" w:rsidRPr="005106B7">
              <w:rPr>
                <w:rStyle w:val="a6"/>
                <w:rFonts w:hint="eastAsia"/>
              </w:rPr>
              <w:t>第二章</w:t>
            </w:r>
            <w:r w:rsidR="000A6F64" w:rsidRPr="005106B7">
              <w:rPr>
                <w:rStyle w:val="a6"/>
              </w:rPr>
              <w:t xml:space="preserve">  </w:t>
            </w:r>
            <w:r w:rsidR="000A6F64" w:rsidRPr="005106B7">
              <w:rPr>
                <w:rStyle w:val="a6"/>
                <w:rFonts w:hint="eastAsia"/>
              </w:rPr>
              <w:t>研究方法</w:t>
            </w:r>
            <w:r w:rsidR="000A6F64">
              <w:rPr>
                <w:webHidden/>
              </w:rPr>
              <w:tab/>
            </w:r>
            <w:r>
              <w:rPr>
                <w:webHidden/>
              </w:rPr>
              <w:fldChar w:fldCharType="begin"/>
            </w:r>
            <w:r w:rsidR="000A6F64">
              <w:rPr>
                <w:webHidden/>
              </w:rPr>
              <w:instrText xml:space="preserve"> PAGEREF _Toc349838199 \h </w:instrText>
            </w:r>
            <w:r>
              <w:rPr>
                <w:webHidden/>
              </w:rPr>
            </w:r>
            <w:r>
              <w:rPr>
                <w:webHidden/>
              </w:rPr>
              <w:fldChar w:fldCharType="separate"/>
            </w:r>
            <w:r w:rsidR="000A6F64">
              <w:rPr>
                <w:webHidden/>
              </w:rPr>
              <w:t>13</w:t>
            </w:r>
            <w:r>
              <w:rPr>
                <w:webHidden/>
              </w:rPr>
              <w:fldChar w:fldCharType="end"/>
            </w:r>
          </w:hyperlink>
        </w:p>
        <w:p w:rsidR="000A6F64" w:rsidRDefault="00F87BBA" w:rsidP="00946727">
          <w:pPr>
            <w:pStyle w:val="20"/>
            <w:tabs>
              <w:tab w:val="right" w:leader="dot" w:pos="8296"/>
            </w:tabs>
            <w:ind w:left="480"/>
            <w:rPr>
              <w:rFonts w:asciiTheme="minorHAnsi" w:eastAsiaTheme="minorEastAsia" w:hAnsiTheme="minorHAnsi" w:cstheme="minorBidi"/>
              <w:noProof/>
              <w:sz w:val="21"/>
              <w:szCs w:val="22"/>
            </w:rPr>
          </w:pPr>
          <w:hyperlink w:anchor="_Toc349838200" w:history="1">
            <w:r w:rsidR="000A6F64" w:rsidRPr="005106B7">
              <w:rPr>
                <w:rStyle w:val="a6"/>
                <w:noProof/>
              </w:rPr>
              <w:t xml:space="preserve">2.1 </w:t>
            </w:r>
            <w:r w:rsidR="000A6F64" w:rsidRPr="005106B7">
              <w:rPr>
                <w:rStyle w:val="a6"/>
                <w:rFonts w:hint="eastAsia"/>
                <w:noProof/>
              </w:rPr>
              <w:t>提取特征向量</w:t>
            </w:r>
            <w:r w:rsidR="000A6F64">
              <w:rPr>
                <w:noProof/>
                <w:webHidden/>
              </w:rPr>
              <w:tab/>
            </w:r>
            <w:r>
              <w:rPr>
                <w:noProof/>
                <w:webHidden/>
              </w:rPr>
              <w:fldChar w:fldCharType="begin"/>
            </w:r>
            <w:r w:rsidR="000A6F64">
              <w:rPr>
                <w:noProof/>
                <w:webHidden/>
              </w:rPr>
              <w:instrText xml:space="preserve"> PAGEREF _Toc349838200 \h </w:instrText>
            </w:r>
            <w:r>
              <w:rPr>
                <w:noProof/>
                <w:webHidden/>
              </w:rPr>
            </w:r>
            <w:r>
              <w:rPr>
                <w:noProof/>
                <w:webHidden/>
              </w:rPr>
              <w:fldChar w:fldCharType="separate"/>
            </w:r>
            <w:r w:rsidR="000A6F64">
              <w:rPr>
                <w:noProof/>
                <w:webHidden/>
              </w:rPr>
              <w:t>13</w:t>
            </w:r>
            <w:r>
              <w:rPr>
                <w:noProof/>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201" w:history="1">
            <w:r w:rsidR="000A6F64" w:rsidRPr="005106B7">
              <w:rPr>
                <w:rStyle w:val="a6"/>
              </w:rPr>
              <w:t xml:space="preserve">2.1.1 </w:t>
            </w:r>
            <w:r w:rsidR="000A6F64" w:rsidRPr="005106B7">
              <w:rPr>
                <w:rStyle w:val="a6"/>
                <w:rFonts w:hint="eastAsia"/>
              </w:rPr>
              <w:t>理论依据</w:t>
            </w:r>
            <w:r w:rsidR="000A6F64">
              <w:rPr>
                <w:webHidden/>
              </w:rPr>
              <w:tab/>
            </w:r>
            <w:r>
              <w:rPr>
                <w:webHidden/>
              </w:rPr>
              <w:fldChar w:fldCharType="begin"/>
            </w:r>
            <w:r w:rsidR="000A6F64">
              <w:rPr>
                <w:webHidden/>
              </w:rPr>
              <w:instrText xml:space="preserve"> PAGEREF _Toc349838201 \h </w:instrText>
            </w:r>
            <w:r>
              <w:rPr>
                <w:webHidden/>
              </w:rPr>
            </w:r>
            <w:r>
              <w:rPr>
                <w:webHidden/>
              </w:rPr>
              <w:fldChar w:fldCharType="separate"/>
            </w:r>
            <w:r w:rsidR="000A6F64">
              <w:rPr>
                <w:webHidden/>
              </w:rPr>
              <w:t>13</w:t>
            </w:r>
            <w:r>
              <w:rPr>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202" w:history="1">
            <w:r w:rsidR="000A6F64" w:rsidRPr="005106B7">
              <w:rPr>
                <w:rStyle w:val="a6"/>
              </w:rPr>
              <w:t xml:space="preserve">2.1.2 </w:t>
            </w:r>
            <w:r w:rsidR="000A6F64" w:rsidRPr="005106B7">
              <w:rPr>
                <w:rStyle w:val="a6"/>
                <w:rFonts w:hint="eastAsia"/>
              </w:rPr>
              <w:t>方法详述</w:t>
            </w:r>
            <w:r w:rsidR="000A6F64">
              <w:rPr>
                <w:webHidden/>
              </w:rPr>
              <w:tab/>
            </w:r>
            <w:r>
              <w:rPr>
                <w:webHidden/>
              </w:rPr>
              <w:fldChar w:fldCharType="begin"/>
            </w:r>
            <w:r w:rsidR="000A6F64">
              <w:rPr>
                <w:webHidden/>
              </w:rPr>
              <w:instrText xml:space="preserve"> PAGEREF _Toc349838202 \h </w:instrText>
            </w:r>
            <w:r>
              <w:rPr>
                <w:webHidden/>
              </w:rPr>
            </w:r>
            <w:r>
              <w:rPr>
                <w:webHidden/>
              </w:rPr>
              <w:fldChar w:fldCharType="separate"/>
            </w:r>
            <w:r w:rsidR="000A6F64">
              <w:rPr>
                <w:webHidden/>
              </w:rPr>
              <w:t>13</w:t>
            </w:r>
            <w:r>
              <w:rPr>
                <w:webHidden/>
              </w:rPr>
              <w:fldChar w:fldCharType="end"/>
            </w:r>
          </w:hyperlink>
        </w:p>
        <w:p w:rsidR="000A6F64" w:rsidRDefault="00F87BBA" w:rsidP="00946727">
          <w:pPr>
            <w:pStyle w:val="20"/>
            <w:tabs>
              <w:tab w:val="right" w:leader="dot" w:pos="8296"/>
            </w:tabs>
            <w:ind w:left="480"/>
            <w:rPr>
              <w:rFonts w:asciiTheme="minorHAnsi" w:eastAsiaTheme="minorEastAsia" w:hAnsiTheme="minorHAnsi" w:cstheme="minorBidi"/>
              <w:noProof/>
              <w:sz w:val="21"/>
              <w:szCs w:val="22"/>
            </w:rPr>
          </w:pPr>
          <w:hyperlink w:anchor="_Toc349838203" w:history="1">
            <w:r w:rsidR="000A6F64" w:rsidRPr="005106B7">
              <w:rPr>
                <w:rStyle w:val="a6"/>
                <w:noProof/>
              </w:rPr>
              <w:t xml:space="preserve">2.2 </w:t>
            </w:r>
            <w:r w:rsidR="000A6F64" w:rsidRPr="005106B7">
              <w:rPr>
                <w:rStyle w:val="a6"/>
                <w:rFonts w:hint="eastAsia"/>
                <w:noProof/>
              </w:rPr>
              <w:t>集成分类器</w:t>
            </w:r>
            <w:r w:rsidR="000A6F64">
              <w:rPr>
                <w:noProof/>
                <w:webHidden/>
              </w:rPr>
              <w:tab/>
            </w:r>
            <w:r>
              <w:rPr>
                <w:noProof/>
                <w:webHidden/>
              </w:rPr>
              <w:fldChar w:fldCharType="begin"/>
            </w:r>
            <w:r w:rsidR="000A6F64">
              <w:rPr>
                <w:noProof/>
                <w:webHidden/>
              </w:rPr>
              <w:instrText xml:space="preserve"> PAGEREF _Toc349838203 \h </w:instrText>
            </w:r>
            <w:r>
              <w:rPr>
                <w:noProof/>
                <w:webHidden/>
              </w:rPr>
            </w:r>
            <w:r>
              <w:rPr>
                <w:noProof/>
                <w:webHidden/>
              </w:rPr>
              <w:fldChar w:fldCharType="separate"/>
            </w:r>
            <w:r w:rsidR="000A6F64">
              <w:rPr>
                <w:noProof/>
                <w:webHidden/>
              </w:rPr>
              <w:t>15</w:t>
            </w:r>
            <w:r>
              <w:rPr>
                <w:noProof/>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204" w:history="1">
            <w:r w:rsidR="000A6F64" w:rsidRPr="005106B7">
              <w:rPr>
                <w:rStyle w:val="a6"/>
              </w:rPr>
              <w:t xml:space="preserve">2.2.1 </w:t>
            </w:r>
            <w:r w:rsidR="000A6F64" w:rsidRPr="005106B7">
              <w:rPr>
                <w:rStyle w:val="a6"/>
                <w:rFonts w:hint="eastAsia"/>
              </w:rPr>
              <w:t>分类器架构</w:t>
            </w:r>
            <w:r w:rsidR="000A6F64">
              <w:rPr>
                <w:webHidden/>
              </w:rPr>
              <w:tab/>
            </w:r>
            <w:r>
              <w:rPr>
                <w:webHidden/>
              </w:rPr>
              <w:fldChar w:fldCharType="begin"/>
            </w:r>
            <w:r w:rsidR="000A6F64">
              <w:rPr>
                <w:webHidden/>
              </w:rPr>
              <w:instrText xml:space="preserve"> PAGEREF _Toc349838204 \h </w:instrText>
            </w:r>
            <w:r>
              <w:rPr>
                <w:webHidden/>
              </w:rPr>
            </w:r>
            <w:r>
              <w:rPr>
                <w:webHidden/>
              </w:rPr>
              <w:fldChar w:fldCharType="separate"/>
            </w:r>
            <w:r w:rsidR="000A6F64">
              <w:rPr>
                <w:webHidden/>
              </w:rPr>
              <w:t>15</w:t>
            </w:r>
            <w:r>
              <w:rPr>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205" w:history="1">
            <w:r w:rsidR="000A6F64" w:rsidRPr="005106B7">
              <w:rPr>
                <w:rStyle w:val="a6"/>
              </w:rPr>
              <w:t xml:space="preserve">2.2.2 </w:t>
            </w:r>
            <w:r w:rsidR="000A6F64" w:rsidRPr="005106B7">
              <w:rPr>
                <w:rStyle w:val="a6"/>
                <w:rFonts w:hint="eastAsia"/>
              </w:rPr>
              <w:t>分类算法描述</w:t>
            </w:r>
            <w:r w:rsidR="000A6F64">
              <w:rPr>
                <w:webHidden/>
              </w:rPr>
              <w:tab/>
            </w:r>
            <w:r>
              <w:rPr>
                <w:webHidden/>
              </w:rPr>
              <w:fldChar w:fldCharType="begin"/>
            </w:r>
            <w:r w:rsidR="000A6F64">
              <w:rPr>
                <w:webHidden/>
              </w:rPr>
              <w:instrText xml:space="preserve"> PAGEREF _Toc349838205 \h </w:instrText>
            </w:r>
            <w:r>
              <w:rPr>
                <w:webHidden/>
              </w:rPr>
            </w:r>
            <w:r>
              <w:rPr>
                <w:webHidden/>
              </w:rPr>
              <w:fldChar w:fldCharType="separate"/>
            </w:r>
            <w:r w:rsidR="000A6F64">
              <w:rPr>
                <w:webHidden/>
              </w:rPr>
              <w:t>16</w:t>
            </w:r>
            <w:r>
              <w:rPr>
                <w:webHidden/>
              </w:rPr>
              <w:fldChar w:fldCharType="end"/>
            </w:r>
          </w:hyperlink>
        </w:p>
        <w:p w:rsidR="000A6F64" w:rsidRDefault="00F87BBA" w:rsidP="00946727">
          <w:pPr>
            <w:pStyle w:val="20"/>
            <w:tabs>
              <w:tab w:val="right" w:leader="dot" w:pos="8296"/>
            </w:tabs>
            <w:ind w:left="480"/>
            <w:rPr>
              <w:rFonts w:asciiTheme="minorHAnsi" w:eastAsiaTheme="minorEastAsia" w:hAnsiTheme="minorHAnsi" w:cstheme="minorBidi"/>
              <w:noProof/>
              <w:sz w:val="21"/>
              <w:szCs w:val="22"/>
            </w:rPr>
          </w:pPr>
          <w:hyperlink w:anchor="_Toc349838206" w:history="1">
            <w:r w:rsidR="000A6F64" w:rsidRPr="005106B7">
              <w:rPr>
                <w:rStyle w:val="a6"/>
                <w:noProof/>
              </w:rPr>
              <w:t xml:space="preserve">2.3 </w:t>
            </w:r>
            <w:r w:rsidR="000A6F64" w:rsidRPr="005106B7">
              <w:rPr>
                <w:rStyle w:val="a6"/>
                <w:rFonts w:hint="eastAsia"/>
                <w:noProof/>
              </w:rPr>
              <w:t>多层次分类框架</w:t>
            </w:r>
            <w:r w:rsidR="000A6F64">
              <w:rPr>
                <w:noProof/>
                <w:webHidden/>
              </w:rPr>
              <w:tab/>
            </w:r>
            <w:r>
              <w:rPr>
                <w:noProof/>
                <w:webHidden/>
              </w:rPr>
              <w:fldChar w:fldCharType="begin"/>
            </w:r>
            <w:r w:rsidR="000A6F64">
              <w:rPr>
                <w:noProof/>
                <w:webHidden/>
              </w:rPr>
              <w:instrText xml:space="preserve"> PAGEREF _Toc349838206 \h </w:instrText>
            </w:r>
            <w:r>
              <w:rPr>
                <w:noProof/>
                <w:webHidden/>
              </w:rPr>
            </w:r>
            <w:r>
              <w:rPr>
                <w:noProof/>
                <w:webHidden/>
              </w:rPr>
              <w:fldChar w:fldCharType="separate"/>
            </w:r>
            <w:r w:rsidR="000A6F64">
              <w:rPr>
                <w:noProof/>
                <w:webHidden/>
              </w:rPr>
              <w:t>17</w:t>
            </w:r>
            <w:r>
              <w:rPr>
                <w:noProof/>
                <w:webHidden/>
              </w:rPr>
              <w:fldChar w:fldCharType="end"/>
            </w:r>
          </w:hyperlink>
        </w:p>
        <w:p w:rsidR="000A6F64" w:rsidRDefault="00F87BBA" w:rsidP="00946727">
          <w:pPr>
            <w:pStyle w:val="10"/>
            <w:rPr>
              <w:rFonts w:asciiTheme="minorHAnsi" w:eastAsiaTheme="minorEastAsia" w:hAnsiTheme="minorHAnsi" w:cstheme="minorBidi"/>
              <w:b w:val="0"/>
              <w:sz w:val="21"/>
              <w:szCs w:val="22"/>
            </w:rPr>
          </w:pPr>
          <w:hyperlink w:anchor="_Toc349838207" w:history="1">
            <w:r w:rsidR="000A6F64" w:rsidRPr="005106B7">
              <w:rPr>
                <w:rStyle w:val="a6"/>
                <w:rFonts w:hint="eastAsia"/>
              </w:rPr>
              <w:t>第三章</w:t>
            </w:r>
            <w:r w:rsidR="000A6F64" w:rsidRPr="005106B7">
              <w:rPr>
                <w:rStyle w:val="a6"/>
              </w:rPr>
              <w:t xml:space="preserve">  </w:t>
            </w:r>
            <w:r w:rsidR="000A6F64" w:rsidRPr="005106B7">
              <w:rPr>
                <w:rStyle w:val="a6"/>
                <w:rFonts w:hint="eastAsia"/>
              </w:rPr>
              <w:t>研究过程</w:t>
            </w:r>
            <w:r w:rsidR="000A6F64">
              <w:rPr>
                <w:webHidden/>
              </w:rPr>
              <w:tab/>
            </w:r>
            <w:r>
              <w:rPr>
                <w:webHidden/>
              </w:rPr>
              <w:fldChar w:fldCharType="begin"/>
            </w:r>
            <w:r w:rsidR="000A6F64">
              <w:rPr>
                <w:webHidden/>
              </w:rPr>
              <w:instrText xml:space="preserve"> PAGEREF _Toc349838207 \h </w:instrText>
            </w:r>
            <w:r>
              <w:rPr>
                <w:webHidden/>
              </w:rPr>
            </w:r>
            <w:r>
              <w:rPr>
                <w:webHidden/>
              </w:rPr>
              <w:fldChar w:fldCharType="separate"/>
            </w:r>
            <w:r w:rsidR="000A6F64">
              <w:rPr>
                <w:webHidden/>
              </w:rPr>
              <w:t>20</w:t>
            </w:r>
            <w:r>
              <w:rPr>
                <w:webHidden/>
              </w:rPr>
              <w:fldChar w:fldCharType="end"/>
            </w:r>
          </w:hyperlink>
        </w:p>
        <w:p w:rsidR="000A6F64" w:rsidRDefault="00F87BBA" w:rsidP="00946727">
          <w:pPr>
            <w:pStyle w:val="20"/>
            <w:tabs>
              <w:tab w:val="right" w:leader="dot" w:pos="8296"/>
            </w:tabs>
            <w:ind w:left="480"/>
            <w:rPr>
              <w:rFonts w:asciiTheme="minorHAnsi" w:eastAsiaTheme="minorEastAsia" w:hAnsiTheme="minorHAnsi" w:cstheme="minorBidi"/>
              <w:noProof/>
              <w:sz w:val="21"/>
              <w:szCs w:val="22"/>
            </w:rPr>
          </w:pPr>
          <w:hyperlink w:anchor="_Toc349838208" w:history="1">
            <w:r w:rsidR="000A6F64" w:rsidRPr="005106B7">
              <w:rPr>
                <w:rStyle w:val="a6"/>
                <w:noProof/>
              </w:rPr>
              <w:t xml:space="preserve">3.1 </w:t>
            </w:r>
            <w:r w:rsidR="000A6F64" w:rsidRPr="005106B7">
              <w:rPr>
                <w:rStyle w:val="a6"/>
                <w:rFonts w:hint="eastAsia"/>
                <w:noProof/>
              </w:rPr>
              <w:t>数据处理</w:t>
            </w:r>
            <w:r w:rsidR="000A6F64">
              <w:rPr>
                <w:noProof/>
                <w:webHidden/>
              </w:rPr>
              <w:tab/>
            </w:r>
            <w:r>
              <w:rPr>
                <w:noProof/>
                <w:webHidden/>
              </w:rPr>
              <w:fldChar w:fldCharType="begin"/>
            </w:r>
            <w:r w:rsidR="000A6F64">
              <w:rPr>
                <w:noProof/>
                <w:webHidden/>
              </w:rPr>
              <w:instrText xml:space="preserve"> PAGEREF _Toc349838208 \h </w:instrText>
            </w:r>
            <w:r>
              <w:rPr>
                <w:noProof/>
                <w:webHidden/>
              </w:rPr>
            </w:r>
            <w:r>
              <w:rPr>
                <w:noProof/>
                <w:webHidden/>
              </w:rPr>
              <w:fldChar w:fldCharType="separate"/>
            </w:r>
            <w:r w:rsidR="000A6F64">
              <w:rPr>
                <w:noProof/>
                <w:webHidden/>
              </w:rPr>
              <w:t>20</w:t>
            </w:r>
            <w:r>
              <w:rPr>
                <w:noProof/>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209" w:history="1">
            <w:r w:rsidR="000A6F64" w:rsidRPr="005106B7">
              <w:rPr>
                <w:rStyle w:val="a6"/>
              </w:rPr>
              <w:t xml:space="preserve">3.1.1 </w:t>
            </w:r>
            <w:r w:rsidR="000A6F64" w:rsidRPr="005106B7">
              <w:rPr>
                <w:rStyle w:val="a6"/>
                <w:rFonts w:hint="eastAsia"/>
              </w:rPr>
              <w:t>数据源介绍</w:t>
            </w:r>
            <w:r w:rsidR="000A6F64">
              <w:rPr>
                <w:webHidden/>
              </w:rPr>
              <w:tab/>
            </w:r>
            <w:r>
              <w:rPr>
                <w:webHidden/>
              </w:rPr>
              <w:fldChar w:fldCharType="begin"/>
            </w:r>
            <w:r w:rsidR="000A6F64">
              <w:rPr>
                <w:webHidden/>
              </w:rPr>
              <w:instrText xml:space="preserve"> PAGEREF _Toc349838209 \h </w:instrText>
            </w:r>
            <w:r>
              <w:rPr>
                <w:webHidden/>
              </w:rPr>
            </w:r>
            <w:r>
              <w:rPr>
                <w:webHidden/>
              </w:rPr>
              <w:fldChar w:fldCharType="separate"/>
            </w:r>
            <w:r w:rsidR="000A6F64">
              <w:rPr>
                <w:webHidden/>
              </w:rPr>
              <w:t>20</w:t>
            </w:r>
            <w:r>
              <w:rPr>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210" w:history="1">
            <w:r w:rsidR="000A6F64" w:rsidRPr="005106B7">
              <w:rPr>
                <w:rStyle w:val="a6"/>
              </w:rPr>
              <w:t xml:space="preserve">3.1.2 </w:t>
            </w:r>
            <w:r w:rsidR="000A6F64" w:rsidRPr="005106B7">
              <w:rPr>
                <w:rStyle w:val="a6"/>
                <w:rFonts w:hint="eastAsia"/>
              </w:rPr>
              <w:t>去除冗余序列</w:t>
            </w:r>
            <w:r w:rsidR="000A6F64">
              <w:rPr>
                <w:webHidden/>
              </w:rPr>
              <w:tab/>
            </w:r>
            <w:r>
              <w:rPr>
                <w:webHidden/>
              </w:rPr>
              <w:fldChar w:fldCharType="begin"/>
            </w:r>
            <w:r w:rsidR="000A6F64">
              <w:rPr>
                <w:webHidden/>
              </w:rPr>
              <w:instrText xml:space="preserve"> PAGEREF _Toc349838210 \h </w:instrText>
            </w:r>
            <w:r>
              <w:rPr>
                <w:webHidden/>
              </w:rPr>
            </w:r>
            <w:r>
              <w:rPr>
                <w:webHidden/>
              </w:rPr>
              <w:fldChar w:fldCharType="separate"/>
            </w:r>
            <w:r w:rsidR="000A6F64">
              <w:rPr>
                <w:webHidden/>
              </w:rPr>
              <w:t>20</w:t>
            </w:r>
            <w:r>
              <w:rPr>
                <w:webHidden/>
              </w:rPr>
              <w:fldChar w:fldCharType="end"/>
            </w:r>
          </w:hyperlink>
        </w:p>
        <w:p w:rsidR="000A6F64" w:rsidRDefault="00F87BBA" w:rsidP="00946727">
          <w:pPr>
            <w:pStyle w:val="20"/>
            <w:tabs>
              <w:tab w:val="right" w:leader="dot" w:pos="8296"/>
            </w:tabs>
            <w:ind w:left="480"/>
            <w:rPr>
              <w:rFonts w:asciiTheme="minorHAnsi" w:eastAsiaTheme="minorEastAsia" w:hAnsiTheme="minorHAnsi" w:cstheme="minorBidi"/>
              <w:noProof/>
              <w:sz w:val="21"/>
              <w:szCs w:val="22"/>
            </w:rPr>
          </w:pPr>
          <w:hyperlink w:anchor="_Toc349838211" w:history="1">
            <w:r w:rsidR="000A6F64" w:rsidRPr="005106B7">
              <w:rPr>
                <w:rStyle w:val="a6"/>
                <w:noProof/>
              </w:rPr>
              <w:t xml:space="preserve">3.2 </w:t>
            </w:r>
            <w:r w:rsidR="000A6F64" w:rsidRPr="005106B7">
              <w:rPr>
                <w:rStyle w:val="a6"/>
                <w:rFonts w:hint="eastAsia"/>
                <w:noProof/>
              </w:rPr>
              <w:t>特征向量分析</w:t>
            </w:r>
            <w:r w:rsidR="000A6F64">
              <w:rPr>
                <w:noProof/>
                <w:webHidden/>
              </w:rPr>
              <w:tab/>
            </w:r>
            <w:r>
              <w:rPr>
                <w:noProof/>
                <w:webHidden/>
              </w:rPr>
              <w:fldChar w:fldCharType="begin"/>
            </w:r>
            <w:r w:rsidR="000A6F64">
              <w:rPr>
                <w:noProof/>
                <w:webHidden/>
              </w:rPr>
              <w:instrText xml:space="preserve"> PAGEREF _Toc349838211 \h </w:instrText>
            </w:r>
            <w:r>
              <w:rPr>
                <w:noProof/>
                <w:webHidden/>
              </w:rPr>
            </w:r>
            <w:r>
              <w:rPr>
                <w:noProof/>
                <w:webHidden/>
              </w:rPr>
              <w:fldChar w:fldCharType="separate"/>
            </w:r>
            <w:r w:rsidR="000A6F64">
              <w:rPr>
                <w:noProof/>
                <w:webHidden/>
              </w:rPr>
              <w:t>21</w:t>
            </w:r>
            <w:r>
              <w:rPr>
                <w:noProof/>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212" w:history="1">
            <w:r w:rsidR="000A6F64" w:rsidRPr="005106B7">
              <w:rPr>
                <w:rStyle w:val="a6"/>
              </w:rPr>
              <w:t xml:space="preserve">3.2.1 </w:t>
            </w:r>
            <w:r w:rsidR="000A6F64" w:rsidRPr="005106B7">
              <w:rPr>
                <w:rStyle w:val="a6"/>
                <w:rFonts w:hint="eastAsia"/>
              </w:rPr>
              <w:t>主成分分析（</w:t>
            </w:r>
            <w:r w:rsidR="000A6F64" w:rsidRPr="005106B7">
              <w:rPr>
                <w:rStyle w:val="a6"/>
              </w:rPr>
              <w:t>PCA</w:t>
            </w:r>
            <w:r w:rsidR="000A6F64" w:rsidRPr="005106B7">
              <w:rPr>
                <w:rStyle w:val="a6"/>
                <w:rFonts w:hint="eastAsia"/>
              </w:rPr>
              <w:t>）简介</w:t>
            </w:r>
            <w:r w:rsidR="000A6F64">
              <w:rPr>
                <w:webHidden/>
              </w:rPr>
              <w:tab/>
            </w:r>
            <w:r>
              <w:rPr>
                <w:webHidden/>
              </w:rPr>
              <w:fldChar w:fldCharType="begin"/>
            </w:r>
            <w:r w:rsidR="000A6F64">
              <w:rPr>
                <w:webHidden/>
              </w:rPr>
              <w:instrText xml:space="preserve"> PAGEREF _Toc349838212 \h </w:instrText>
            </w:r>
            <w:r>
              <w:rPr>
                <w:webHidden/>
              </w:rPr>
            </w:r>
            <w:r>
              <w:rPr>
                <w:webHidden/>
              </w:rPr>
              <w:fldChar w:fldCharType="separate"/>
            </w:r>
            <w:r w:rsidR="000A6F64">
              <w:rPr>
                <w:webHidden/>
              </w:rPr>
              <w:t>21</w:t>
            </w:r>
            <w:r>
              <w:rPr>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213" w:history="1">
            <w:r w:rsidR="000A6F64" w:rsidRPr="005106B7">
              <w:rPr>
                <w:rStyle w:val="a6"/>
              </w:rPr>
              <w:t xml:space="preserve">3.2.2 </w:t>
            </w:r>
            <w:r w:rsidR="000A6F64" w:rsidRPr="005106B7">
              <w:rPr>
                <w:rStyle w:val="a6"/>
                <w:rFonts w:hint="eastAsia"/>
              </w:rPr>
              <w:t>特征向量分析过程</w:t>
            </w:r>
            <w:r w:rsidR="000A6F64">
              <w:rPr>
                <w:webHidden/>
              </w:rPr>
              <w:tab/>
            </w:r>
            <w:r>
              <w:rPr>
                <w:webHidden/>
              </w:rPr>
              <w:fldChar w:fldCharType="begin"/>
            </w:r>
            <w:r w:rsidR="000A6F64">
              <w:rPr>
                <w:webHidden/>
              </w:rPr>
              <w:instrText xml:space="preserve"> PAGEREF _Toc349838213 \h </w:instrText>
            </w:r>
            <w:r>
              <w:rPr>
                <w:webHidden/>
              </w:rPr>
            </w:r>
            <w:r>
              <w:rPr>
                <w:webHidden/>
              </w:rPr>
              <w:fldChar w:fldCharType="separate"/>
            </w:r>
            <w:r w:rsidR="000A6F64">
              <w:rPr>
                <w:webHidden/>
              </w:rPr>
              <w:t>22</w:t>
            </w:r>
            <w:r>
              <w:rPr>
                <w:webHidden/>
              </w:rPr>
              <w:fldChar w:fldCharType="end"/>
            </w:r>
          </w:hyperlink>
        </w:p>
        <w:p w:rsidR="000A6F64" w:rsidRDefault="00F87BBA" w:rsidP="00946727">
          <w:pPr>
            <w:pStyle w:val="20"/>
            <w:tabs>
              <w:tab w:val="right" w:leader="dot" w:pos="8296"/>
            </w:tabs>
            <w:ind w:left="480"/>
            <w:rPr>
              <w:rFonts w:asciiTheme="minorHAnsi" w:eastAsiaTheme="minorEastAsia" w:hAnsiTheme="minorHAnsi" w:cstheme="minorBidi"/>
              <w:noProof/>
              <w:sz w:val="21"/>
              <w:szCs w:val="22"/>
            </w:rPr>
          </w:pPr>
          <w:hyperlink w:anchor="_Toc349838214" w:history="1">
            <w:r w:rsidR="000A6F64" w:rsidRPr="005106B7">
              <w:rPr>
                <w:rStyle w:val="a6"/>
                <w:noProof/>
              </w:rPr>
              <w:t xml:space="preserve">3.3 </w:t>
            </w:r>
            <w:r w:rsidR="000A6F64" w:rsidRPr="005106B7">
              <w:rPr>
                <w:rStyle w:val="a6"/>
                <w:rFonts w:hint="eastAsia"/>
                <w:noProof/>
              </w:rPr>
              <w:t>第一层分类</w:t>
            </w:r>
            <w:r w:rsidR="000A6F64">
              <w:rPr>
                <w:noProof/>
                <w:webHidden/>
              </w:rPr>
              <w:tab/>
            </w:r>
            <w:r>
              <w:rPr>
                <w:noProof/>
                <w:webHidden/>
              </w:rPr>
              <w:fldChar w:fldCharType="begin"/>
            </w:r>
            <w:r w:rsidR="000A6F64">
              <w:rPr>
                <w:noProof/>
                <w:webHidden/>
              </w:rPr>
              <w:instrText xml:space="preserve"> PAGEREF _Toc349838214 \h </w:instrText>
            </w:r>
            <w:r>
              <w:rPr>
                <w:noProof/>
                <w:webHidden/>
              </w:rPr>
            </w:r>
            <w:r>
              <w:rPr>
                <w:noProof/>
                <w:webHidden/>
              </w:rPr>
              <w:fldChar w:fldCharType="separate"/>
            </w:r>
            <w:r w:rsidR="000A6F64">
              <w:rPr>
                <w:noProof/>
                <w:webHidden/>
              </w:rPr>
              <w:t>24</w:t>
            </w:r>
            <w:r>
              <w:rPr>
                <w:noProof/>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215" w:history="1">
            <w:r w:rsidR="000A6F64" w:rsidRPr="005106B7">
              <w:rPr>
                <w:rStyle w:val="a6"/>
              </w:rPr>
              <w:t xml:space="preserve">3.3.1 </w:t>
            </w:r>
            <w:r w:rsidR="000A6F64" w:rsidRPr="005106B7">
              <w:rPr>
                <w:rStyle w:val="a6"/>
                <w:rFonts w:hint="eastAsia"/>
              </w:rPr>
              <w:t>分类方法的有效性</w:t>
            </w:r>
            <w:r w:rsidR="000A6F64">
              <w:rPr>
                <w:webHidden/>
              </w:rPr>
              <w:tab/>
            </w:r>
            <w:r>
              <w:rPr>
                <w:webHidden/>
              </w:rPr>
              <w:fldChar w:fldCharType="begin"/>
            </w:r>
            <w:r w:rsidR="000A6F64">
              <w:rPr>
                <w:webHidden/>
              </w:rPr>
              <w:instrText xml:space="preserve"> PAGEREF _Toc349838215 \h </w:instrText>
            </w:r>
            <w:r>
              <w:rPr>
                <w:webHidden/>
              </w:rPr>
            </w:r>
            <w:r>
              <w:rPr>
                <w:webHidden/>
              </w:rPr>
              <w:fldChar w:fldCharType="separate"/>
            </w:r>
            <w:r w:rsidR="000A6F64">
              <w:rPr>
                <w:webHidden/>
              </w:rPr>
              <w:t>24</w:t>
            </w:r>
            <w:r>
              <w:rPr>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216" w:history="1">
            <w:r w:rsidR="000A6F64" w:rsidRPr="005106B7">
              <w:rPr>
                <w:rStyle w:val="a6"/>
              </w:rPr>
              <w:t xml:space="preserve">3.3.2 </w:t>
            </w:r>
            <w:r w:rsidR="000A6F64" w:rsidRPr="005106B7">
              <w:rPr>
                <w:rStyle w:val="a6"/>
                <w:rFonts w:hint="eastAsia"/>
              </w:rPr>
              <w:t>分类模型的普适性</w:t>
            </w:r>
            <w:r w:rsidR="000A6F64">
              <w:rPr>
                <w:webHidden/>
              </w:rPr>
              <w:tab/>
            </w:r>
            <w:r>
              <w:rPr>
                <w:webHidden/>
              </w:rPr>
              <w:fldChar w:fldCharType="begin"/>
            </w:r>
            <w:r w:rsidR="000A6F64">
              <w:rPr>
                <w:webHidden/>
              </w:rPr>
              <w:instrText xml:space="preserve"> PAGEREF _Toc349838216 \h </w:instrText>
            </w:r>
            <w:r>
              <w:rPr>
                <w:webHidden/>
              </w:rPr>
            </w:r>
            <w:r>
              <w:rPr>
                <w:webHidden/>
              </w:rPr>
              <w:fldChar w:fldCharType="separate"/>
            </w:r>
            <w:r w:rsidR="000A6F64">
              <w:rPr>
                <w:webHidden/>
              </w:rPr>
              <w:t>25</w:t>
            </w:r>
            <w:r>
              <w:rPr>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217" w:history="1">
            <w:r w:rsidR="000A6F64" w:rsidRPr="005106B7">
              <w:rPr>
                <w:rStyle w:val="a6"/>
              </w:rPr>
              <w:t xml:space="preserve">3.3.3 </w:t>
            </w:r>
            <w:r w:rsidR="000A6F64" w:rsidRPr="005106B7">
              <w:rPr>
                <w:rStyle w:val="a6"/>
                <w:rFonts w:hint="eastAsia"/>
              </w:rPr>
              <w:t>集成分类的健壮性</w:t>
            </w:r>
            <w:r w:rsidR="000A6F64">
              <w:rPr>
                <w:webHidden/>
              </w:rPr>
              <w:tab/>
            </w:r>
            <w:r>
              <w:rPr>
                <w:webHidden/>
              </w:rPr>
              <w:fldChar w:fldCharType="begin"/>
            </w:r>
            <w:r w:rsidR="000A6F64">
              <w:rPr>
                <w:webHidden/>
              </w:rPr>
              <w:instrText xml:space="preserve"> PAGEREF _Toc349838217 \h </w:instrText>
            </w:r>
            <w:r>
              <w:rPr>
                <w:webHidden/>
              </w:rPr>
            </w:r>
            <w:r>
              <w:rPr>
                <w:webHidden/>
              </w:rPr>
              <w:fldChar w:fldCharType="separate"/>
            </w:r>
            <w:r w:rsidR="000A6F64">
              <w:rPr>
                <w:webHidden/>
              </w:rPr>
              <w:t>26</w:t>
            </w:r>
            <w:r>
              <w:rPr>
                <w:webHidden/>
              </w:rPr>
              <w:fldChar w:fldCharType="end"/>
            </w:r>
          </w:hyperlink>
        </w:p>
        <w:p w:rsidR="000A6F64" w:rsidRDefault="00F87BBA" w:rsidP="00946727">
          <w:pPr>
            <w:pStyle w:val="20"/>
            <w:tabs>
              <w:tab w:val="right" w:leader="dot" w:pos="8296"/>
            </w:tabs>
            <w:ind w:left="480"/>
            <w:rPr>
              <w:rFonts w:asciiTheme="minorHAnsi" w:eastAsiaTheme="minorEastAsia" w:hAnsiTheme="minorHAnsi" w:cstheme="minorBidi"/>
              <w:noProof/>
              <w:sz w:val="21"/>
              <w:szCs w:val="22"/>
            </w:rPr>
          </w:pPr>
          <w:hyperlink w:anchor="_Toc349838218" w:history="1">
            <w:r w:rsidR="000A6F64" w:rsidRPr="005106B7">
              <w:rPr>
                <w:rStyle w:val="a6"/>
                <w:noProof/>
              </w:rPr>
              <w:t xml:space="preserve">3.4 </w:t>
            </w:r>
            <w:r w:rsidR="000A6F64" w:rsidRPr="005106B7">
              <w:rPr>
                <w:rStyle w:val="a6"/>
                <w:rFonts w:hint="eastAsia"/>
                <w:noProof/>
              </w:rPr>
              <w:t>第二层分类</w:t>
            </w:r>
            <w:r w:rsidR="000A6F64">
              <w:rPr>
                <w:noProof/>
                <w:webHidden/>
              </w:rPr>
              <w:tab/>
            </w:r>
            <w:r>
              <w:rPr>
                <w:noProof/>
                <w:webHidden/>
              </w:rPr>
              <w:fldChar w:fldCharType="begin"/>
            </w:r>
            <w:r w:rsidR="000A6F64">
              <w:rPr>
                <w:noProof/>
                <w:webHidden/>
              </w:rPr>
              <w:instrText xml:space="preserve"> PAGEREF _Toc349838218 \h </w:instrText>
            </w:r>
            <w:r>
              <w:rPr>
                <w:noProof/>
                <w:webHidden/>
              </w:rPr>
            </w:r>
            <w:r>
              <w:rPr>
                <w:noProof/>
                <w:webHidden/>
              </w:rPr>
              <w:fldChar w:fldCharType="separate"/>
            </w:r>
            <w:r w:rsidR="000A6F64">
              <w:rPr>
                <w:noProof/>
                <w:webHidden/>
              </w:rPr>
              <w:t>28</w:t>
            </w:r>
            <w:r>
              <w:rPr>
                <w:noProof/>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219" w:history="1">
            <w:r w:rsidR="000A6F64" w:rsidRPr="005106B7">
              <w:rPr>
                <w:rStyle w:val="a6"/>
              </w:rPr>
              <w:t>3.4.1</w:t>
            </w:r>
            <w:r w:rsidR="000A6F64" w:rsidRPr="005106B7">
              <w:rPr>
                <w:rStyle w:val="a6"/>
                <w:rFonts w:hint="eastAsia"/>
              </w:rPr>
              <w:t>分类过程</w:t>
            </w:r>
            <w:r w:rsidR="000A6F64">
              <w:rPr>
                <w:webHidden/>
              </w:rPr>
              <w:tab/>
            </w:r>
            <w:r>
              <w:rPr>
                <w:webHidden/>
              </w:rPr>
              <w:fldChar w:fldCharType="begin"/>
            </w:r>
            <w:r w:rsidR="000A6F64">
              <w:rPr>
                <w:webHidden/>
              </w:rPr>
              <w:instrText xml:space="preserve"> PAGEREF _Toc349838219 \h </w:instrText>
            </w:r>
            <w:r>
              <w:rPr>
                <w:webHidden/>
              </w:rPr>
            </w:r>
            <w:r>
              <w:rPr>
                <w:webHidden/>
              </w:rPr>
              <w:fldChar w:fldCharType="separate"/>
            </w:r>
            <w:r w:rsidR="000A6F64">
              <w:rPr>
                <w:webHidden/>
              </w:rPr>
              <w:t>28</w:t>
            </w:r>
            <w:r>
              <w:rPr>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220" w:history="1">
            <w:r w:rsidR="000A6F64" w:rsidRPr="005106B7">
              <w:rPr>
                <w:rStyle w:val="a6"/>
              </w:rPr>
              <w:t xml:space="preserve">3.4.2 </w:t>
            </w:r>
            <w:r w:rsidR="000A6F64" w:rsidRPr="005106B7">
              <w:rPr>
                <w:rStyle w:val="a6"/>
                <w:rFonts w:hint="eastAsia"/>
              </w:rPr>
              <w:t>影响分类效果的因素分析</w:t>
            </w:r>
            <w:r w:rsidR="000A6F64">
              <w:rPr>
                <w:webHidden/>
              </w:rPr>
              <w:tab/>
            </w:r>
            <w:r>
              <w:rPr>
                <w:webHidden/>
              </w:rPr>
              <w:fldChar w:fldCharType="begin"/>
            </w:r>
            <w:r w:rsidR="000A6F64">
              <w:rPr>
                <w:webHidden/>
              </w:rPr>
              <w:instrText xml:space="preserve"> PAGEREF _Toc349838220 \h </w:instrText>
            </w:r>
            <w:r>
              <w:rPr>
                <w:webHidden/>
              </w:rPr>
            </w:r>
            <w:r>
              <w:rPr>
                <w:webHidden/>
              </w:rPr>
              <w:fldChar w:fldCharType="separate"/>
            </w:r>
            <w:r w:rsidR="000A6F64">
              <w:rPr>
                <w:webHidden/>
              </w:rPr>
              <w:t>29</w:t>
            </w:r>
            <w:r>
              <w:rPr>
                <w:webHidden/>
              </w:rPr>
              <w:fldChar w:fldCharType="end"/>
            </w:r>
          </w:hyperlink>
        </w:p>
        <w:p w:rsidR="000A6F64" w:rsidRDefault="00F87BBA" w:rsidP="00946727">
          <w:pPr>
            <w:pStyle w:val="10"/>
            <w:rPr>
              <w:rFonts w:asciiTheme="minorHAnsi" w:eastAsiaTheme="minorEastAsia" w:hAnsiTheme="minorHAnsi" w:cstheme="minorBidi"/>
              <w:b w:val="0"/>
              <w:sz w:val="21"/>
              <w:szCs w:val="22"/>
            </w:rPr>
          </w:pPr>
          <w:hyperlink w:anchor="_Toc349838221" w:history="1">
            <w:r w:rsidR="000A6F64" w:rsidRPr="005106B7">
              <w:rPr>
                <w:rStyle w:val="a6"/>
                <w:rFonts w:hint="eastAsia"/>
              </w:rPr>
              <w:t>第四章</w:t>
            </w:r>
            <w:r w:rsidR="000A6F64" w:rsidRPr="005106B7">
              <w:rPr>
                <w:rStyle w:val="a6"/>
              </w:rPr>
              <w:t xml:space="preserve">  WEB</w:t>
            </w:r>
            <w:r w:rsidR="000A6F64" w:rsidRPr="005106B7">
              <w:rPr>
                <w:rStyle w:val="a6"/>
                <w:rFonts w:hint="eastAsia"/>
              </w:rPr>
              <w:t>服务器开发</w:t>
            </w:r>
            <w:r w:rsidR="000A6F64">
              <w:rPr>
                <w:webHidden/>
              </w:rPr>
              <w:tab/>
            </w:r>
            <w:r>
              <w:rPr>
                <w:webHidden/>
              </w:rPr>
              <w:fldChar w:fldCharType="begin"/>
            </w:r>
            <w:r w:rsidR="000A6F64">
              <w:rPr>
                <w:webHidden/>
              </w:rPr>
              <w:instrText xml:space="preserve"> PAGEREF _Toc349838221 \h </w:instrText>
            </w:r>
            <w:r>
              <w:rPr>
                <w:webHidden/>
              </w:rPr>
            </w:r>
            <w:r>
              <w:rPr>
                <w:webHidden/>
              </w:rPr>
              <w:fldChar w:fldCharType="separate"/>
            </w:r>
            <w:r w:rsidR="000A6F64">
              <w:rPr>
                <w:webHidden/>
              </w:rPr>
              <w:t>31</w:t>
            </w:r>
            <w:r>
              <w:rPr>
                <w:webHidden/>
              </w:rPr>
              <w:fldChar w:fldCharType="end"/>
            </w:r>
          </w:hyperlink>
        </w:p>
        <w:p w:rsidR="000A6F64" w:rsidRDefault="00F87BBA" w:rsidP="00946727">
          <w:pPr>
            <w:pStyle w:val="20"/>
            <w:tabs>
              <w:tab w:val="right" w:leader="dot" w:pos="8296"/>
            </w:tabs>
            <w:ind w:left="480"/>
            <w:rPr>
              <w:rFonts w:asciiTheme="minorHAnsi" w:eastAsiaTheme="minorEastAsia" w:hAnsiTheme="minorHAnsi" w:cstheme="minorBidi"/>
              <w:noProof/>
              <w:sz w:val="21"/>
              <w:szCs w:val="22"/>
            </w:rPr>
          </w:pPr>
          <w:hyperlink w:anchor="_Toc349838222" w:history="1">
            <w:r w:rsidR="000A6F64" w:rsidRPr="005106B7">
              <w:rPr>
                <w:rStyle w:val="a6"/>
                <w:noProof/>
              </w:rPr>
              <w:t>4.1 WEB</w:t>
            </w:r>
            <w:r w:rsidR="000A6F64" w:rsidRPr="005106B7">
              <w:rPr>
                <w:rStyle w:val="a6"/>
                <w:rFonts w:hint="eastAsia"/>
                <w:noProof/>
              </w:rPr>
              <w:t>服务器的总体设计</w:t>
            </w:r>
            <w:r w:rsidR="000A6F64">
              <w:rPr>
                <w:noProof/>
                <w:webHidden/>
              </w:rPr>
              <w:tab/>
            </w:r>
            <w:r>
              <w:rPr>
                <w:noProof/>
                <w:webHidden/>
              </w:rPr>
              <w:fldChar w:fldCharType="begin"/>
            </w:r>
            <w:r w:rsidR="000A6F64">
              <w:rPr>
                <w:noProof/>
                <w:webHidden/>
              </w:rPr>
              <w:instrText xml:space="preserve"> PAGEREF _Toc349838222 \h </w:instrText>
            </w:r>
            <w:r>
              <w:rPr>
                <w:noProof/>
                <w:webHidden/>
              </w:rPr>
            </w:r>
            <w:r>
              <w:rPr>
                <w:noProof/>
                <w:webHidden/>
              </w:rPr>
              <w:fldChar w:fldCharType="separate"/>
            </w:r>
            <w:r w:rsidR="000A6F64">
              <w:rPr>
                <w:noProof/>
                <w:webHidden/>
              </w:rPr>
              <w:t>31</w:t>
            </w:r>
            <w:r>
              <w:rPr>
                <w:noProof/>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223" w:history="1">
            <w:r w:rsidR="000A6F64" w:rsidRPr="005106B7">
              <w:rPr>
                <w:rStyle w:val="a6"/>
              </w:rPr>
              <w:t>4.1.1 WEB</w:t>
            </w:r>
            <w:r w:rsidR="000A6F64" w:rsidRPr="005106B7">
              <w:rPr>
                <w:rStyle w:val="a6"/>
                <w:rFonts w:hint="eastAsia"/>
              </w:rPr>
              <w:t>服务器简介</w:t>
            </w:r>
            <w:r w:rsidR="000A6F64">
              <w:rPr>
                <w:webHidden/>
              </w:rPr>
              <w:tab/>
            </w:r>
            <w:r>
              <w:rPr>
                <w:webHidden/>
              </w:rPr>
              <w:fldChar w:fldCharType="begin"/>
            </w:r>
            <w:r w:rsidR="000A6F64">
              <w:rPr>
                <w:webHidden/>
              </w:rPr>
              <w:instrText xml:space="preserve"> PAGEREF _Toc349838223 \h </w:instrText>
            </w:r>
            <w:r>
              <w:rPr>
                <w:webHidden/>
              </w:rPr>
            </w:r>
            <w:r>
              <w:rPr>
                <w:webHidden/>
              </w:rPr>
              <w:fldChar w:fldCharType="separate"/>
            </w:r>
            <w:r w:rsidR="000A6F64">
              <w:rPr>
                <w:webHidden/>
              </w:rPr>
              <w:t>31</w:t>
            </w:r>
            <w:r>
              <w:rPr>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224" w:history="1">
            <w:r w:rsidR="000A6F64" w:rsidRPr="005106B7">
              <w:rPr>
                <w:rStyle w:val="a6"/>
              </w:rPr>
              <w:t>4.1.2 WEB</w:t>
            </w:r>
            <w:r w:rsidR="000A6F64" w:rsidRPr="005106B7">
              <w:rPr>
                <w:rStyle w:val="a6"/>
                <w:rFonts w:hint="eastAsia"/>
              </w:rPr>
              <w:t>服务器的设计框架</w:t>
            </w:r>
            <w:r w:rsidR="000A6F64">
              <w:rPr>
                <w:webHidden/>
              </w:rPr>
              <w:tab/>
            </w:r>
            <w:r>
              <w:rPr>
                <w:webHidden/>
              </w:rPr>
              <w:fldChar w:fldCharType="begin"/>
            </w:r>
            <w:r w:rsidR="000A6F64">
              <w:rPr>
                <w:webHidden/>
              </w:rPr>
              <w:instrText xml:space="preserve"> PAGEREF _Toc349838224 \h </w:instrText>
            </w:r>
            <w:r>
              <w:rPr>
                <w:webHidden/>
              </w:rPr>
            </w:r>
            <w:r>
              <w:rPr>
                <w:webHidden/>
              </w:rPr>
              <w:fldChar w:fldCharType="separate"/>
            </w:r>
            <w:r w:rsidR="000A6F64">
              <w:rPr>
                <w:webHidden/>
              </w:rPr>
              <w:t>31</w:t>
            </w:r>
            <w:r>
              <w:rPr>
                <w:webHidden/>
              </w:rPr>
              <w:fldChar w:fldCharType="end"/>
            </w:r>
          </w:hyperlink>
        </w:p>
        <w:p w:rsidR="000A6F64" w:rsidRDefault="00F87BBA" w:rsidP="00946727">
          <w:pPr>
            <w:pStyle w:val="20"/>
            <w:tabs>
              <w:tab w:val="right" w:leader="dot" w:pos="8296"/>
            </w:tabs>
            <w:ind w:left="480"/>
            <w:rPr>
              <w:rFonts w:asciiTheme="minorHAnsi" w:eastAsiaTheme="minorEastAsia" w:hAnsiTheme="minorHAnsi" w:cstheme="minorBidi"/>
              <w:noProof/>
              <w:sz w:val="21"/>
              <w:szCs w:val="22"/>
            </w:rPr>
          </w:pPr>
          <w:hyperlink w:anchor="_Toc349838225" w:history="1">
            <w:r w:rsidR="000A6F64" w:rsidRPr="005106B7">
              <w:rPr>
                <w:rStyle w:val="a6"/>
                <w:noProof/>
              </w:rPr>
              <w:t>4.2 WEB</w:t>
            </w:r>
            <w:r w:rsidR="000A6F64" w:rsidRPr="005106B7">
              <w:rPr>
                <w:rStyle w:val="a6"/>
                <w:rFonts w:hint="eastAsia"/>
                <w:noProof/>
              </w:rPr>
              <w:t>服务器的开发过程</w:t>
            </w:r>
            <w:r w:rsidR="000A6F64">
              <w:rPr>
                <w:noProof/>
                <w:webHidden/>
              </w:rPr>
              <w:tab/>
            </w:r>
            <w:r>
              <w:rPr>
                <w:noProof/>
                <w:webHidden/>
              </w:rPr>
              <w:fldChar w:fldCharType="begin"/>
            </w:r>
            <w:r w:rsidR="000A6F64">
              <w:rPr>
                <w:noProof/>
                <w:webHidden/>
              </w:rPr>
              <w:instrText xml:space="preserve"> PAGEREF _Toc349838225 \h </w:instrText>
            </w:r>
            <w:r>
              <w:rPr>
                <w:noProof/>
                <w:webHidden/>
              </w:rPr>
            </w:r>
            <w:r>
              <w:rPr>
                <w:noProof/>
                <w:webHidden/>
              </w:rPr>
              <w:fldChar w:fldCharType="separate"/>
            </w:r>
            <w:r w:rsidR="000A6F64">
              <w:rPr>
                <w:noProof/>
                <w:webHidden/>
              </w:rPr>
              <w:t>32</w:t>
            </w:r>
            <w:r>
              <w:rPr>
                <w:noProof/>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226" w:history="1">
            <w:r w:rsidR="000A6F64" w:rsidRPr="005106B7">
              <w:rPr>
                <w:rStyle w:val="a6"/>
              </w:rPr>
              <w:t xml:space="preserve">4.2.1 </w:t>
            </w:r>
            <w:r w:rsidR="000A6F64" w:rsidRPr="005106B7">
              <w:rPr>
                <w:rStyle w:val="a6"/>
                <w:rFonts w:hint="eastAsia"/>
              </w:rPr>
              <w:t>开发工具</w:t>
            </w:r>
            <w:r w:rsidR="000A6F64">
              <w:rPr>
                <w:webHidden/>
              </w:rPr>
              <w:tab/>
            </w:r>
            <w:r>
              <w:rPr>
                <w:webHidden/>
              </w:rPr>
              <w:fldChar w:fldCharType="begin"/>
            </w:r>
            <w:r w:rsidR="000A6F64">
              <w:rPr>
                <w:webHidden/>
              </w:rPr>
              <w:instrText xml:space="preserve"> PAGEREF _Toc349838226 \h </w:instrText>
            </w:r>
            <w:r>
              <w:rPr>
                <w:webHidden/>
              </w:rPr>
            </w:r>
            <w:r>
              <w:rPr>
                <w:webHidden/>
              </w:rPr>
              <w:fldChar w:fldCharType="separate"/>
            </w:r>
            <w:r w:rsidR="000A6F64">
              <w:rPr>
                <w:webHidden/>
              </w:rPr>
              <w:t>32</w:t>
            </w:r>
            <w:r>
              <w:rPr>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227" w:history="1">
            <w:r w:rsidR="000A6F64" w:rsidRPr="005106B7">
              <w:rPr>
                <w:rStyle w:val="a6"/>
              </w:rPr>
              <w:t xml:space="preserve">4.2.2 </w:t>
            </w:r>
            <w:r w:rsidR="000A6F64" w:rsidRPr="005106B7">
              <w:rPr>
                <w:rStyle w:val="a6"/>
                <w:rFonts w:hint="eastAsia"/>
              </w:rPr>
              <w:t>序列输入技术</w:t>
            </w:r>
            <w:r w:rsidR="000A6F64">
              <w:rPr>
                <w:webHidden/>
              </w:rPr>
              <w:tab/>
            </w:r>
            <w:r>
              <w:rPr>
                <w:webHidden/>
              </w:rPr>
              <w:fldChar w:fldCharType="begin"/>
            </w:r>
            <w:r w:rsidR="000A6F64">
              <w:rPr>
                <w:webHidden/>
              </w:rPr>
              <w:instrText xml:space="preserve"> PAGEREF _Toc349838227 \h </w:instrText>
            </w:r>
            <w:r>
              <w:rPr>
                <w:webHidden/>
              </w:rPr>
            </w:r>
            <w:r>
              <w:rPr>
                <w:webHidden/>
              </w:rPr>
              <w:fldChar w:fldCharType="separate"/>
            </w:r>
            <w:r w:rsidR="000A6F64">
              <w:rPr>
                <w:webHidden/>
              </w:rPr>
              <w:t>32</w:t>
            </w:r>
            <w:r>
              <w:rPr>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228" w:history="1">
            <w:r w:rsidR="000A6F64" w:rsidRPr="005106B7">
              <w:rPr>
                <w:rStyle w:val="a6"/>
              </w:rPr>
              <w:t xml:space="preserve">4.2.3 </w:t>
            </w:r>
            <w:r w:rsidR="000A6F64" w:rsidRPr="005106B7">
              <w:rPr>
                <w:rStyle w:val="a6"/>
                <w:rFonts w:hint="eastAsia"/>
              </w:rPr>
              <w:t>解决多用户问题</w:t>
            </w:r>
            <w:r w:rsidR="000A6F64">
              <w:rPr>
                <w:webHidden/>
              </w:rPr>
              <w:tab/>
            </w:r>
            <w:r>
              <w:rPr>
                <w:webHidden/>
              </w:rPr>
              <w:fldChar w:fldCharType="begin"/>
            </w:r>
            <w:r w:rsidR="000A6F64">
              <w:rPr>
                <w:webHidden/>
              </w:rPr>
              <w:instrText xml:space="preserve"> PAGEREF _Toc349838228 \h </w:instrText>
            </w:r>
            <w:r>
              <w:rPr>
                <w:webHidden/>
              </w:rPr>
            </w:r>
            <w:r>
              <w:rPr>
                <w:webHidden/>
              </w:rPr>
              <w:fldChar w:fldCharType="separate"/>
            </w:r>
            <w:r w:rsidR="000A6F64">
              <w:rPr>
                <w:webHidden/>
              </w:rPr>
              <w:t>33</w:t>
            </w:r>
            <w:r>
              <w:rPr>
                <w:webHidden/>
              </w:rPr>
              <w:fldChar w:fldCharType="end"/>
            </w:r>
          </w:hyperlink>
        </w:p>
        <w:p w:rsidR="000A6F64" w:rsidRDefault="00F87BBA" w:rsidP="00946727">
          <w:pPr>
            <w:pStyle w:val="30"/>
            <w:rPr>
              <w:rFonts w:asciiTheme="minorHAnsi" w:eastAsiaTheme="minorEastAsia" w:hAnsiTheme="minorHAnsi" w:cstheme="minorBidi"/>
              <w:szCs w:val="22"/>
            </w:rPr>
          </w:pPr>
          <w:hyperlink w:anchor="_Toc349838229" w:history="1">
            <w:r w:rsidR="000A6F64" w:rsidRPr="005106B7">
              <w:rPr>
                <w:rStyle w:val="a6"/>
              </w:rPr>
              <w:t xml:space="preserve">4.2.4 </w:t>
            </w:r>
            <w:r w:rsidR="000A6F64" w:rsidRPr="005106B7">
              <w:rPr>
                <w:rStyle w:val="a6"/>
                <w:rFonts w:hint="eastAsia"/>
              </w:rPr>
              <w:t>预测过程实现</w:t>
            </w:r>
            <w:r w:rsidR="000A6F64">
              <w:rPr>
                <w:webHidden/>
              </w:rPr>
              <w:tab/>
            </w:r>
            <w:r>
              <w:rPr>
                <w:webHidden/>
              </w:rPr>
              <w:fldChar w:fldCharType="begin"/>
            </w:r>
            <w:r w:rsidR="000A6F64">
              <w:rPr>
                <w:webHidden/>
              </w:rPr>
              <w:instrText xml:space="preserve"> PAGEREF _Toc349838229 \h </w:instrText>
            </w:r>
            <w:r>
              <w:rPr>
                <w:webHidden/>
              </w:rPr>
            </w:r>
            <w:r>
              <w:rPr>
                <w:webHidden/>
              </w:rPr>
              <w:fldChar w:fldCharType="separate"/>
            </w:r>
            <w:r w:rsidR="000A6F64">
              <w:rPr>
                <w:webHidden/>
              </w:rPr>
              <w:t>33</w:t>
            </w:r>
            <w:r>
              <w:rPr>
                <w:webHidden/>
              </w:rPr>
              <w:fldChar w:fldCharType="end"/>
            </w:r>
          </w:hyperlink>
        </w:p>
        <w:p w:rsidR="000A6F64" w:rsidRDefault="00F87BBA" w:rsidP="00946727">
          <w:pPr>
            <w:pStyle w:val="20"/>
            <w:tabs>
              <w:tab w:val="right" w:leader="dot" w:pos="8296"/>
            </w:tabs>
            <w:ind w:left="480"/>
            <w:rPr>
              <w:rFonts w:asciiTheme="minorHAnsi" w:eastAsiaTheme="minorEastAsia" w:hAnsiTheme="minorHAnsi" w:cstheme="minorBidi"/>
              <w:noProof/>
              <w:sz w:val="21"/>
              <w:szCs w:val="22"/>
            </w:rPr>
          </w:pPr>
          <w:hyperlink w:anchor="_Toc349838230" w:history="1">
            <w:r w:rsidR="000A6F64" w:rsidRPr="005106B7">
              <w:rPr>
                <w:rStyle w:val="a6"/>
                <w:noProof/>
              </w:rPr>
              <w:t>4.3 WEB</w:t>
            </w:r>
            <w:r w:rsidR="000A6F64" w:rsidRPr="005106B7">
              <w:rPr>
                <w:rStyle w:val="a6"/>
                <w:rFonts w:hint="eastAsia"/>
                <w:noProof/>
              </w:rPr>
              <w:t>服务器的功能测试</w:t>
            </w:r>
            <w:r w:rsidR="000A6F64">
              <w:rPr>
                <w:noProof/>
                <w:webHidden/>
              </w:rPr>
              <w:tab/>
            </w:r>
            <w:r>
              <w:rPr>
                <w:noProof/>
                <w:webHidden/>
              </w:rPr>
              <w:fldChar w:fldCharType="begin"/>
            </w:r>
            <w:r w:rsidR="000A6F64">
              <w:rPr>
                <w:noProof/>
                <w:webHidden/>
              </w:rPr>
              <w:instrText xml:space="preserve"> PAGEREF _Toc349838230 \h </w:instrText>
            </w:r>
            <w:r>
              <w:rPr>
                <w:noProof/>
                <w:webHidden/>
              </w:rPr>
            </w:r>
            <w:r>
              <w:rPr>
                <w:noProof/>
                <w:webHidden/>
              </w:rPr>
              <w:fldChar w:fldCharType="separate"/>
            </w:r>
            <w:r w:rsidR="000A6F64">
              <w:rPr>
                <w:noProof/>
                <w:webHidden/>
              </w:rPr>
              <w:t>35</w:t>
            </w:r>
            <w:r>
              <w:rPr>
                <w:noProof/>
                <w:webHidden/>
              </w:rPr>
              <w:fldChar w:fldCharType="end"/>
            </w:r>
          </w:hyperlink>
        </w:p>
        <w:p w:rsidR="000A6F64" w:rsidRDefault="00F87BBA" w:rsidP="00946727">
          <w:pPr>
            <w:pStyle w:val="10"/>
            <w:rPr>
              <w:rFonts w:asciiTheme="minorHAnsi" w:eastAsiaTheme="minorEastAsia" w:hAnsiTheme="minorHAnsi" w:cstheme="minorBidi"/>
              <w:b w:val="0"/>
              <w:sz w:val="21"/>
              <w:szCs w:val="22"/>
            </w:rPr>
          </w:pPr>
          <w:hyperlink w:anchor="_Toc349838231" w:history="1">
            <w:r w:rsidR="000A6F64" w:rsidRPr="005106B7">
              <w:rPr>
                <w:rStyle w:val="a6"/>
                <w:rFonts w:asciiTheme="minorEastAsia" w:hAnsiTheme="minorEastAsia" w:hint="eastAsia"/>
              </w:rPr>
              <w:t>结</w:t>
            </w:r>
            <w:r w:rsidR="000A6F64" w:rsidRPr="005106B7">
              <w:rPr>
                <w:rStyle w:val="a6"/>
                <w:rFonts w:asciiTheme="minorEastAsia" w:hAnsiTheme="minorEastAsia"/>
              </w:rPr>
              <w:t xml:space="preserve">  </w:t>
            </w:r>
            <w:r w:rsidR="000A6F64" w:rsidRPr="005106B7">
              <w:rPr>
                <w:rStyle w:val="a6"/>
                <w:rFonts w:asciiTheme="minorEastAsia" w:hAnsiTheme="minorEastAsia" w:hint="eastAsia"/>
              </w:rPr>
              <w:t>论</w:t>
            </w:r>
            <w:r w:rsidR="000A6F64">
              <w:rPr>
                <w:webHidden/>
              </w:rPr>
              <w:tab/>
            </w:r>
            <w:r>
              <w:rPr>
                <w:webHidden/>
              </w:rPr>
              <w:fldChar w:fldCharType="begin"/>
            </w:r>
            <w:r w:rsidR="000A6F64">
              <w:rPr>
                <w:webHidden/>
              </w:rPr>
              <w:instrText xml:space="preserve"> PAGEREF _Toc349838231 \h </w:instrText>
            </w:r>
            <w:r>
              <w:rPr>
                <w:webHidden/>
              </w:rPr>
            </w:r>
            <w:r>
              <w:rPr>
                <w:webHidden/>
              </w:rPr>
              <w:fldChar w:fldCharType="separate"/>
            </w:r>
            <w:r w:rsidR="000A6F64">
              <w:rPr>
                <w:webHidden/>
              </w:rPr>
              <w:t>37</w:t>
            </w:r>
            <w:r>
              <w:rPr>
                <w:webHidden/>
              </w:rPr>
              <w:fldChar w:fldCharType="end"/>
            </w:r>
          </w:hyperlink>
        </w:p>
        <w:p w:rsidR="000A6F64" w:rsidRDefault="00F87BBA" w:rsidP="00946727">
          <w:pPr>
            <w:pStyle w:val="10"/>
            <w:rPr>
              <w:rFonts w:asciiTheme="minorHAnsi" w:eastAsiaTheme="minorEastAsia" w:hAnsiTheme="minorHAnsi" w:cstheme="minorBidi"/>
              <w:b w:val="0"/>
              <w:sz w:val="21"/>
              <w:szCs w:val="22"/>
            </w:rPr>
          </w:pPr>
          <w:hyperlink w:anchor="_Toc349838232" w:history="1">
            <w:r w:rsidR="000A6F64" w:rsidRPr="005106B7">
              <w:rPr>
                <w:rStyle w:val="a6"/>
                <w:rFonts w:hint="eastAsia"/>
              </w:rPr>
              <w:t>致谢语</w:t>
            </w:r>
            <w:r w:rsidR="000A6F64">
              <w:rPr>
                <w:webHidden/>
              </w:rPr>
              <w:tab/>
            </w:r>
            <w:r>
              <w:rPr>
                <w:webHidden/>
              </w:rPr>
              <w:fldChar w:fldCharType="begin"/>
            </w:r>
            <w:r w:rsidR="000A6F64">
              <w:rPr>
                <w:webHidden/>
              </w:rPr>
              <w:instrText xml:space="preserve"> PAGEREF _Toc349838232 \h </w:instrText>
            </w:r>
            <w:r>
              <w:rPr>
                <w:webHidden/>
              </w:rPr>
            </w:r>
            <w:r>
              <w:rPr>
                <w:webHidden/>
              </w:rPr>
              <w:fldChar w:fldCharType="separate"/>
            </w:r>
            <w:r w:rsidR="000A6F64">
              <w:rPr>
                <w:webHidden/>
              </w:rPr>
              <w:t>39</w:t>
            </w:r>
            <w:r>
              <w:rPr>
                <w:webHidden/>
              </w:rPr>
              <w:fldChar w:fldCharType="end"/>
            </w:r>
          </w:hyperlink>
        </w:p>
        <w:p w:rsidR="000A6F64" w:rsidRDefault="00F87BBA" w:rsidP="00946727">
          <w:pPr>
            <w:pStyle w:val="10"/>
            <w:rPr>
              <w:rFonts w:asciiTheme="minorHAnsi" w:eastAsiaTheme="minorEastAsia" w:hAnsiTheme="minorHAnsi" w:cstheme="minorBidi"/>
              <w:b w:val="0"/>
              <w:sz w:val="21"/>
              <w:szCs w:val="22"/>
            </w:rPr>
          </w:pPr>
          <w:hyperlink w:anchor="_Toc349838233" w:history="1">
            <w:r w:rsidR="000A6F64" w:rsidRPr="005106B7">
              <w:rPr>
                <w:rStyle w:val="a6"/>
                <w:rFonts w:hint="eastAsia"/>
              </w:rPr>
              <w:t>参考文献</w:t>
            </w:r>
            <w:r w:rsidR="000A6F64">
              <w:rPr>
                <w:webHidden/>
              </w:rPr>
              <w:tab/>
            </w:r>
            <w:r>
              <w:rPr>
                <w:webHidden/>
              </w:rPr>
              <w:fldChar w:fldCharType="begin"/>
            </w:r>
            <w:r w:rsidR="000A6F64">
              <w:rPr>
                <w:webHidden/>
              </w:rPr>
              <w:instrText xml:space="preserve"> PAGEREF _Toc349838233 \h </w:instrText>
            </w:r>
            <w:r>
              <w:rPr>
                <w:webHidden/>
              </w:rPr>
            </w:r>
            <w:r>
              <w:rPr>
                <w:webHidden/>
              </w:rPr>
              <w:fldChar w:fldCharType="separate"/>
            </w:r>
            <w:r w:rsidR="000A6F64">
              <w:rPr>
                <w:webHidden/>
              </w:rPr>
              <w:t>40</w:t>
            </w:r>
            <w:r>
              <w:rPr>
                <w:webHidden/>
              </w:rPr>
              <w:fldChar w:fldCharType="end"/>
            </w:r>
          </w:hyperlink>
        </w:p>
        <w:p w:rsidR="006025E6" w:rsidRPr="00B77B29" w:rsidRDefault="00F87BBA" w:rsidP="00946727">
          <w:pPr>
            <w:rPr>
              <w:rFonts w:ascii="宋体" w:hAnsi="宋体"/>
            </w:rPr>
          </w:pPr>
          <w:r w:rsidRPr="00B77B29">
            <w:rPr>
              <w:rFonts w:ascii="宋体" w:hAnsi="宋体"/>
            </w:rPr>
            <w:fldChar w:fldCharType="end"/>
          </w:r>
        </w:p>
      </w:sdtContent>
    </w:sdt>
    <w:p w:rsidR="006025E6" w:rsidRDefault="006025E6" w:rsidP="00946727">
      <w:pPr>
        <w:widowControl/>
        <w:jc w:val="left"/>
        <w:rPr>
          <w:rFonts w:eastAsia="黑体"/>
          <w:b/>
          <w:bCs/>
          <w:kern w:val="0"/>
          <w:sz w:val="28"/>
          <w:szCs w:val="44"/>
        </w:rPr>
      </w:pPr>
      <w:r>
        <w:rPr>
          <w:rFonts w:eastAsia="黑体"/>
          <w:b/>
          <w:bCs/>
          <w:kern w:val="0"/>
          <w:sz w:val="28"/>
          <w:szCs w:val="44"/>
        </w:rPr>
        <w:br w:type="page"/>
      </w:r>
    </w:p>
    <w:p w:rsidR="00B121BE" w:rsidRPr="000A5F26" w:rsidRDefault="00B121BE" w:rsidP="00946727">
      <w:pPr>
        <w:pStyle w:val="1"/>
        <w:spacing w:line="360" w:lineRule="auto"/>
        <w:rPr>
          <w:sz w:val="28"/>
          <w:szCs w:val="28"/>
        </w:rPr>
      </w:pPr>
      <w:bookmarkStart w:id="0" w:name="_Toc349838190"/>
      <w:r w:rsidRPr="000A5F26">
        <w:rPr>
          <w:rFonts w:hint="eastAsia"/>
          <w:sz w:val="28"/>
          <w:szCs w:val="28"/>
        </w:rPr>
        <w:lastRenderedPageBreak/>
        <w:t>引</w:t>
      </w:r>
      <w:r w:rsidR="00147909">
        <w:rPr>
          <w:rFonts w:hint="eastAsia"/>
          <w:sz w:val="28"/>
          <w:szCs w:val="28"/>
        </w:rPr>
        <w:t xml:space="preserve">  </w:t>
      </w:r>
      <w:r w:rsidRPr="000A5F26">
        <w:rPr>
          <w:rFonts w:hint="eastAsia"/>
          <w:sz w:val="28"/>
          <w:szCs w:val="28"/>
        </w:rPr>
        <w:t>言</w:t>
      </w:r>
      <w:bookmarkEnd w:id="0"/>
    </w:p>
    <w:p w:rsidR="009D2748" w:rsidRDefault="00DA32EC" w:rsidP="00946727">
      <w:pPr>
        <w:ind w:firstLineChars="200" w:firstLine="480"/>
      </w:pPr>
      <w:r>
        <w:rPr>
          <w:rFonts w:hint="eastAsia"/>
        </w:rPr>
        <w:t>蛋白质结构预测和功能分析是生物信息学研究的核心课题。</w:t>
      </w:r>
      <w:r w:rsidR="008A416B">
        <w:rPr>
          <w:rFonts w:hint="eastAsia"/>
        </w:rPr>
        <w:t>由于蛋白质是生命的物质基础，是</w:t>
      </w:r>
      <w:r w:rsidR="000A2662">
        <w:rPr>
          <w:rFonts w:hint="eastAsia"/>
        </w:rPr>
        <w:t>生物</w:t>
      </w:r>
      <w:r w:rsidR="008A416B">
        <w:rPr>
          <w:rFonts w:hint="eastAsia"/>
        </w:rPr>
        <w:t>机体组织、器官的重要组成部分</w:t>
      </w:r>
      <w:r w:rsidR="000A2662">
        <w:rPr>
          <w:rFonts w:hint="eastAsia"/>
        </w:rPr>
        <w:t>，</w:t>
      </w:r>
      <w:r w:rsidR="00695B06">
        <w:rPr>
          <w:rFonts w:hint="eastAsia"/>
        </w:rPr>
        <w:t>通过研究蛋白质结构特点分析其生理功能对学习酶代谢、开发新药物及抗</w:t>
      </w:r>
      <w:r w:rsidR="00F27758" w:rsidRPr="00EB01F1">
        <w:rPr>
          <w:rFonts w:hint="eastAsia"/>
        </w:rPr>
        <w:t>HIV</w:t>
      </w:r>
      <w:r w:rsidR="00695B06">
        <w:rPr>
          <w:rFonts w:hint="eastAsia"/>
        </w:rPr>
        <w:t>病毒等工作</w:t>
      </w:r>
      <w:r w:rsidR="005A6A25">
        <w:rPr>
          <w:rFonts w:hint="eastAsia"/>
        </w:rPr>
        <w:t>都</w:t>
      </w:r>
      <w:r w:rsidR="00695B06">
        <w:rPr>
          <w:rFonts w:hint="eastAsia"/>
        </w:rPr>
        <w:t>具有</w:t>
      </w:r>
      <w:r w:rsidR="00D429C2">
        <w:rPr>
          <w:rFonts w:hint="eastAsia"/>
        </w:rPr>
        <w:t>突破性作用。蛋白质的基本单位为氨基酸，蛋白质的一级结构即氨基酸序列会根据各氨基酸残基的亲水性、疏水性、带正电、带负电等多种特性通过残基间的相互作用而折叠成立体的三级结构。</w:t>
      </w:r>
      <w:r w:rsidR="005B6913">
        <w:rPr>
          <w:rFonts w:hint="eastAsia"/>
        </w:rPr>
        <w:t>蛋白质折叠模式的识别</w:t>
      </w:r>
      <w:r w:rsidR="005A6A25">
        <w:rPr>
          <w:rFonts w:hint="eastAsia"/>
        </w:rPr>
        <w:t>是指</w:t>
      </w:r>
      <w:r w:rsidR="005B6913">
        <w:rPr>
          <w:rFonts w:hint="eastAsia"/>
        </w:rPr>
        <w:t>通过氨基酸序列的一级结构直接预测生成的三级结构，进而可以充分了解蛋白质的结构功能和工作过程。但这种短时间内完成的折叠过程却是难以准确计算得出的，因此</w:t>
      </w:r>
      <w:r w:rsidR="005B6913" w:rsidRPr="005B6913">
        <w:t>蛋白质折叠问题被列为</w:t>
      </w:r>
      <w:r w:rsidR="005B6913">
        <w:rPr>
          <w:rFonts w:hint="eastAsia"/>
        </w:rPr>
        <w:t>“</w:t>
      </w:r>
      <w:r w:rsidR="005B6913" w:rsidRPr="005B6913">
        <w:t>21</w:t>
      </w:r>
      <w:r w:rsidR="005B6913" w:rsidRPr="005B6913">
        <w:t>世纪的生物物理学</w:t>
      </w:r>
      <w:r w:rsidR="005B6913">
        <w:rPr>
          <w:rFonts w:hint="eastAsia"/>
        </w:rPr>
        <w:t>”</w:t>
      </w:r>
      <w:r w:rsidR="005B6913">
        <w:t>的重要课题，</w:t>
      </w:r>
      <w:r w:rsidR="005B6913">
        <w:rPr>
          <w:rFonts w:hint="eastAsia"/>
        </w:rPr>
        <w:t>也</w:t>
      </w:r>
      <w:r w:rsidR="005B6913" w:rsidRPr="005B6913">
        <w:t>是分子生物学中心法则尚未解决的一个重大生物学问题</w:t>
      </w:r>
      <w:r w:rsidR="005B6913">
        <w:rPr>
          <w:rFonts w:hint="eastAsia"/>
        </w:rPr>
        <w:t>。</w:t>
      </w:r>
      <w:r w:rsidR="00474885">
        <w:rPr>
          <w:rFonts w:hint="eastAsia"/>
        </w:rPr>
        <w:t>基于以上背景，我们采用机器学习的分类方法对这一课题展开研究。</w:t>
      </w:r>
    </w:p>
    <w:p w:rsidR="00474885" w:rsidRDefault="00163D9E" w:rsidP="00946727">
      <w:pPr>
        <w:ind w:firstLineChars="200" w:firstLine="480"/>
      </w:pPr>
      <w:r>
        <w:rPr>
          <w:rFonts w:hint="eastAsia"/>
        </w:rPr>
        <w:t>20</w:t>
      </w:r>
      <w:r>
        <w:rPr>
          <w:rFonts w:hint="eastAsia"/>
        </w:rPr>
        <w:t>世纪</w:t>
      </w:r>
      <w:r>
        <w:rPr>
          <w:rFonts w:hint="eastAsia"/>
        </w:rPr>
        <w:t>50</w:t>
      </w:r>
      <w:r w:rsidR="00F27758">
        <w:rPr>
          <w:rFonts w:hint="eastAsia"/>
        </w:rPr>
        <w:t>年代，人工智能作为一门独立学科开始兴起</w:t>
      </w:r>
      <w:r w:rsidR="009C26EE">
        <w:rPr>
          <w:rFonts w:hint="eastAsia"/>
        </w:rPr>
        <w:t>。人们希望给机器赋以逻辑推理能力以实现智能。然而，随着研究的发展，人们逐渐认识到要使机器具有智能，就必须设法使其拥有知识。因此</w:t>
      </w:r>
      <w:r w:rsidR="009C26EE">
        <w:rPr>
          <w:rFonts w:hint="eastAsia"/>
        </w:rPr>
        <w:t>70</w:t>
      </w:r>
      <w:r w:rsidR="00CB0531">
        <w:rPr>
          <w:rFonts w:hint="eastAsia"/>
        </w:rPr>
        <w:t>年代中期，机器学习的概念开始系统化，多种学习技术得到了发展，如以决策理论为基础的统计学习技术以及强化学习技术等。机器学习算法演变为一类从数据中自动分析获得规律，并利用规律对未知数据进行预测的算法。</w:t>
      </w:r>
      <w:r w:rsidR="00106FDF">
        <w:rPr>
          <w:rFonts w:hint="eastAsia"/>
        </w:rPr>
        <w:t>这种特点使机器学习恰好适用于前述的蛋白质折叠模式识别问题。由于不能准确预测，我们采用分类的方法对已有蛋白质一级结构进行学习，建立蛋白质折叠模式分类模型，从而对新的蛋白质序列做出准确率在可接受范围内的识别和预测。</w:t>
      </w:r>
    </w:p>
    <w:p w:rsidR="00106FDF" w:rsidRDefault="00F84AEF" w:rsidP="00946727">
      <w:pPr>
        <w:ind w:firstLineChars="200" w:firstLine="480"/>
      </w:pPr>
      <w:r>
        <w:rPr>
          <w:rFonts w:hint="eastAsia"/>
        </w:rPr>
        <w:t>由于蛋白质一级结构的折叠过程与氨基酸的结构和</w:t>
      </w:r>
      <w:r w:rsidR="006D7381">
        <w:rPr>
          <w:rFonts w:hint="eastAsia"/>
        </w:rPr>
        <w:t>残基</w:t>
      </w:r>
      <w:r>
        <w:rPr>
          <w:rFonts w:hint="eastAsia"/>
        </w:rPr>
        <w:t>性质密切相关，我们依据氨基酸的组成分布及理化性质提取一条蛋白质序列的组合特征</w:t>
      </w:r>
      <w:r w:rsidR="003A728C">
        <w:rPr>
          <w:rFonts w:hint="eastAsia"/>
        </w:rPr>
        <w:t>，</w:t>
      </w:r>
      <w:r w:rsidR="006D7381">
        <w:rPr>
          <w:rFonts w:hint="eastAsia"/>
        </w:rPr>
        <w:t>通过分类器</w:t>
      </w:r>
      <w:r w:rsidR="003A728C">
        <w:rPr>
          <w:rFonts w:hint="eastAsia"/>
        </w:rPr>
        <w:t>对</w:t>
      </w:r>
      <w:r w:rsidR="006D7381">
        <w:rPr>
          <w:rFonts w:hint="eastAsia"/>
        </w:rPr>
        <w:t>处理后的蛋白质特征数据集</w:t>
      </w:r>
      <w:r w:rsidR="003A728C">
        <w:rPr>
          <w:rFonts w:hint="eastAsia"/>
        </w:rPr>
        <w:t>进行建模和预测。与以往研究相比，我们的工作试图在两个方面优化结果，即如何最大化地提高预测的准确率？以及如何扩展预测范围，使结果更加精细？本文中我们会详细阐述使用集成分类和多层次分类</w:t>
      </w:r>
      <w:r w:rsidR="00E268FC">
        <w:rPr>
          <w:rFonts w:hint="eastAsia"/>
        </w:rPr>
        <w:t>解决这两个问题的方法</w:t>
      </w:r>
      <w:r w:rsidR="003A728C">
        <w:rPr>
          <w:rFonts w:hint="eastAsia"/>
        </w:rPr>
        <w:t>。</w:t>
      </w:r>
    </w:p>
    <w:p w:rsidR="000A5F26" w:rsidRDefault="003F47FC" w:rsidP="00946727">
      <w:pPr>
        <w:ind w:firstLineChars="200" w:firstLine="480"/>
        <w:rPr>
          <w:rFonts w:ascii="Arial" w:hAnsi="Arial" w:cs="Arial"/>
        </w:rPr>
      </w:pPr>
      <w:r w:rsidRPr="00EB01F1">
        <w:rPr>
          <w:rFonts w:ascii="Arial" w:hAnsi="Arial" w:cs="Arial" w:hint="eastAsia"/>
        </w:rPr>
        <w:lastRenderedPageBreak/>
        <w:t>为了更好地展示实验结果并方便使用，我们利用</w:t>
      </w:r>
      <w:r w:rsidRPr="00EB01F1">
        <w:t>Eclipse</w:t>
      </w:r>
      <w:r w:rsidRPr="00EB01F1">
        <w:rPr>
          <w:rFonts w:hint="eastAsia"/>
        </w:rPr>
        <w:t>和</w:t>
      </w:r>
      <w:r w:rsidRPr="00EB01F1">
        <w:t>Tomcat</w:t>
      </w:r>
      <w:r w:rsidRPr="00EB01F1">
        <w:rPr>
          <w:rFonts w:ascii="Arial" w:hAnsi="Arial" w:cs="Arial" w:hint="eastAsia"/>
        </w:rPr>
        <w:t>工具开发了蛋白质折叠模式多层次在线预测的</w:t>
      </w:r>
      <w:r w:rsidRPr="00EB01F1">
        <w:t>web</w:t>
      </w:r>
      <w:r w:rsidRPr="00EB01F1">
        <w:rPr>
          <w:rFonts w:ascii="Arial" w:hAnsi="Arial" w:cs="Arial" w:hint="eastAsia"/>
        </w:rPr>
        <w:t>服务器</w:t>
      </w:r>
      <w:r w:rsidR="00EE7F2F" w:rsidRPr="00EE7F2F">
        <w:rPr>
          <w:rFonts w:ascii="Arial" w:hAnsi="Arial" w:cs="Arial" w:hint="eastAsia"/>
        </w:rPr>
        <w:t>（</w:t>
      </w:r>
      <w:hyperlink r:id="rId10" w:history="1">
        <w:r w:rsidR="009747D4" w:rsidRPr="00EB01F1">
          <w:rPr>
            <w:rStyle w:val="a6"/>
          </w:rPr>
          <w:t>http://datamining.xmu.edu.cn/software/hpfp</w:t>
        </w:r>
      </w:hyperlink>
      <w:r w:rsidR="009747D4">
        <w:rPr>
          <w:rFonts w:ascii="Arial" w:hAnsi="Arial" w:cs="Arial" w:hint="eastAsia"/>
        </w:rPr>
        <w:t>）。</w:t>
      </w:r>
      <w:r w:rsidR="003B50C7">
        <w:rPr>
          <w:rFonts w:ascii="Arial" w:hAnsi="Arial" w:cs="Arial" w:hint="eastAsia"/>
        </w:rPr>
        <w:t>用户只要输入</w:t>
      </w:r>
      <w:r w:rsidR="00E268FC">
        <w:rPr>
          <w:rFonts w:ascii="Arial" w:hAnsi="Arial" w:cs="Arial" w:hint="eastAsia"/>
        </w:rPr>
        <w:t>需要</w:t>
      </w:r>
      <w:r w:rsidR="003B50C7">
        <w:rPr>
          <w:rFonts w:ascii="Arial" w:hAnsi="Arial" w:cs="Arial" w:hint="eastAsia"/>
        </w:rPr>
        <w:t>预测的蛋白质序列，服务器即可返回该序列所属的折叠类或折叠子及分类正确的概率</w:t>
      </w:r>
      <w:r w:rsidR="00E268FC">
        <w:rPr>
          <w:rFonts w:ascii="Arial" w:hAnsi="Arial" w:cs="Arial" w:hint="eastAsia"/>
        </w:rPr>
        <w:t>。本文的结尾将详述</w:t>
      </w:r>
      <w:r w:rsidR="00E268FC" w:rsidRPr="00EB01F1">
        <w:rPr>
          <w:rFonts w:hint="eastAsia"/>
        </w:rPr>
        <w:t>web</w:t>
      </w:r>
      <w:r w:rsidR="00E268FC">
        <w:rPr>
          <w:rFonts w:ascii="Arial" w:hAnsi="Arial" w:cs="Arial" w:hint="eastAsia"/>
        </w:rPr>
        <w:t>服务器的开发过程。</w:t>
      </w:r>
    </w:p>
    <w:p w:rsidR="000A5F26" w:rsidRDefault="000A5F26" w:rsidP="00946727">
      <w:pPr>
        <w:widowControl/>
        <w:jc w:val="left"/>
        <w:rPr>
          <w:rFonts w:ascii="Arial" w:hAnsi="Arial" w:cs="Arial"/>
        </w:rPr>
      </w:pPr>
      <w:r>
        <w:rPr>
          <w:rFonts w:ascii="Arial" w:hAnsi="Arial" w:cs="Arial"/>
        </w:rPr>
        <w:br w:type="page"/>
      </w:r>
    </w:p>
    <w:p w:rsidR="00704F2E" w:rsidRPr="00704F2E" w:rsidRDefault="00876FCC" w:rsidP="00946727">
      <w:pPr>
        <w:pStyle w:val="1"/>
        <w:spacing w:line="360" w:lineRule="auto"/>
      </w:pPr>
      <w:bookmarkStart w:id="1" w:name="_Toc349838191"/>
      <w:r>
        <w:rPr>
          <w:rFonts w:hint="eastAsia"/>
        </w:rPr>
        <w:lastRenderedPageBreak/>
        <w:t>第一章</w:t>
      </w:r>
      <w:r>
        <w:rPr>
          <w:rFonts w:hint="eastAsia"/>
        </w:rPr>
        <w:t xml:space="preserve">  </w:t>
      </w:r>
      <w:r w:rsidR="000A5F26">
        <w:rPr>
          <w:rFonts w:hint="eastAsia"/>
        </w:rPr>
        <w:t>绪论</w:t>
      </w:r>
      <w:bookmarkEnd w:id="1"/>
    </w:p>
    <w:p w:rsidR="000A5F26" w:rsidRDefault="00876FCC" w:rsidP="00946727">
      <w:pPr>
        <w:pStyle w:val="2"/>
        <w:spacing w:line="360" w:lineRule="auto"/>
      </w:pPr>
      <w:bookmarkStart w:id="2" w:name="_Toc349838192"/>
      <w:r>
        <w:rPr>
          <w:rFonts w:hint="eastAsia"/>
        </w:rPr>
        <w:t xml:space="preserve">1.1 </w:t>
      </w:r>
      <w:r w:rsidR="00064965">
        <w:rPr>
          <w:rFonts w:hint="eastAsia"/>
        </w:rPr>
        <w:t>课题理论背景</w:t>
      </w:r>
      <w:bookmarkEnd w:id="2"/>
    </w:p>
    <w:p w:rsidR="00D2791D" w:rsidRDefault="00876FCC" w:rsidP="00946727">
      <w:pPr>
        <w:pStyle w:val="3"/>
        <w:spacing w:line="360" w:lineRule="auto"/>
      </w:pPr>
      <w:bookmarkStart w:id="3" w:name="_Toc349838193"/>
      <w:r>
        <w:rPr>
          <w:rFonts w:hint="eastAsia"/>
        </w:rPr>
        <w:t xml:space="preserve">1.1.1 </w:t>
      </w:r>
      <w:r w:rsidR="005530BA">
        <w:rPr>
          <w:rFonts w:hint="eastAsia"/>
        </w:rPr>
        <w:t>蛋白质</w:t>
      </w:r>
      <w:r w:rsidR="006C6408">
        <w:rPr>
          <w:rFonts w:hint="eastAsia"/>
        </w:rPr>
        <w:t>结构</w:t>
      </w:r>
      <w:r w:rsidR="005530BA">
        <w:rPr>
          <w:rFonts w:hint="eastAsia"/>
        </w:rPr>
        <w:t>预测方法</w:t>
      </w:r>
      <w:bookmarkEnd w:id="3"/>
    </w:p>
    <w:p w:rsidR="00CF761D" w:rsidRDefault="004A5816" w:rsidP="00946727">
      <w:pPr>
        <w:ind w:firstLineChars="200" w:firstLine="480"/>
      </w:pPr>
      <w:r>
        <w:rPr>
          <w:rFonts w:hint="eastAsia"/>
        </w:rPr>
        <w:t>随着人类基因组计划的开展，人们已经获得了大量的生物遗传信息，数以万计的蛋白质序列也已经被测出。然而一条蛋白质序列必须折叠成一定的空间结构时才能发挥它特定的生理功能，人们完成蛋白质序列测序以后更希望的是得到这些蛋白质的空间结构，以便发现结构与功能之间的联系。因此，蛋白质结构和功能的研究就成为了后基因组时代生命科学领域人们研究的主要任务和目的。</w:t>
      </w:r>
    </w:p>
    <w:p w:rsidR="00B563EF" w:rsidRPr="00B0515E" w:rsidRDefault="007A66C8" w:rsidP="00946727">
      <w:pPr>
        <w:ind w:firstLineChars="200" w:firstLine="480"/>
      </w:pPr>
      <w:r>
        <w:rPr>
          <w:rFonts w:hint="eastAsia"/>
        </w:rPr>
        <w:t>针对一条已知蛋白质序列的功能预测有两种途径：序列</w:t>
      </w:r>
      <w:r>
        <w:rPr>
          <w:rFonts w:hint="eastAsia"/>
        </w:rPr>
        <w:t>-</w:t>
      </w:r>
      <w:r>
        <w:rPr>
          <w:rFonts w:hint="eastAsia"/>
        </w:rPr>
        <w:t>序列（</w:t>
      </w:r>
      <w:r>
        <w:rPr>
          <w:rFonts w:hint="eastAsia"/>
        </w:rPr>
        <w:t>sequence-sequence</w:t>
      </w:r>
      <w:r>
        <w:rPr>
          <w:rFonts w:hint="eastAsia"/>
        </w:rPr>
        <w:t>）比对和序列</w:t>
      </w:r>
      <w:r>
        <w:rPr>
          <w:rFonts w:hint="eastAsia"/>
        </w:rPr>
        <w:t>-</w:t>
      </w:r>
      <w:r>
        <w:rPr>
          <w:rFonts w:hint="eastAsia"/>
        </w:rPr>
        <w:t>结构（</w:t>
      </w:r>
      <w:r>
        <w:rPr>
          <w:rFonts w:hint="eastAsia"/>
        </w:rPr>
        <w:t>sequence-structure</w:t>
      </w:r>
      <w:r>
        <w:rPr>
          <w:rFonts w:hint="eastAsia"/>
        </w:rPr>
        <w:t>）比对</w:t>
      </w:r>
      <w:r w:rsidR="00470C7F" w:rsidRPr="00470C7F">
        <w:rPr>
          <w:rFonts w:hint="eastAsia"/>
          <w:vertAlign w:val="superscript"/>
        </w:rPr>
        <w:t>[1]</w:t>
      </w:r>
      <w:r w:rsidR="004A2B7D">
        <w:rPr>
          <w:rFonts w:hint="eastAsia"/>
        </w:rPr>
        <w:t>，即分别依据序列的排列方式和表现出的结构特征对功能进行分析。然而，当两条序列的序列相似度不明显时，它们可能反映了高度重叠的结构特征，此时，只有序列</w:t>
      </w:r>
      <w:r w:rsidR="004A2B7D">
        <w:rPr>
          <w:rFonts w:hint="eastAsia"/>
        </w:rPr>
        <w:t>-</w:t>
      </w:r>
      <w:r w:rsidR="004A2B7D">
        <w:rPr>
          <w:rFonts w:hint="eastAsia"/>
        </w:rPr>
        <w:t>结构的比对方法能够得出有效结论，</w:t>
      </w:r>
      <w:r w:rsidR="00EC09F0">
        <w:rPr>
          <w:rFonts w:hint="eastAsia"/>
        </w:rPr>
        <w:t>因此从蛋白质的结构入手分析其特征和功能</w:t>
      </w:r>
      <w:r w:rsidR="00EB5E84">
        <w:rPr>
          <w:rFonts w:hint="eastAsia"/>
        </w:rPr>
        <w:t>是</w:t>
      </w:r>
      <w:r w:rsidR="00DC4134">
        <w:rPr>
          <w:rFonts w:hint="eastAsia"/>
        </w:rPr>
        <w:t>当前研究的普遍做法。</w:t>
      </w:r>
      <w:r w:rsidR="00C56EF9">
        <w:rPr>
          <w:rFonts w:hint="eastAsia"/>
        </w:rPr>
        <w:t>一般情况下，蛋白质的结构分为</w:t>
      </w:r>
      <w:r w:rsidR="00C56EF9">
        <w:rPr>
          <w:rFonts w:hint="eastAsia"/>
        </w:rPr>
        <w:t>4</w:t>
      </w:r>
      <w:r w:rsidR="00B563EF">
        <w:rPr>
          <w:rFonts w:hint="eastAsia"/>
        </w:rPr>
        <w:t>个层次：</w:t>
      </w:r>
      <w:r w:rsidR="00B563EF" w:rsidRPr="00B0515E">
        <w:rPr>
          <w:rFonts w:hint="eastAsia"/>
        </w:rPr>
        <w:t xml:space="preserve"> </w:t>
      </w:r>
    </w:p>
    <w:p w:rsidR="00C56EF9" w:rsidRDefault="00C56EF9" w:rsidP="00946727">
      <w:pPr>
        <w:pStyle w:val="a7"/>
        <w:numPr>
          <w:ilvl w:val="0"/>
          <w:numId w:val="5"/>
        </w:numPr>
        <w:ind w:firstLineChars="0"/>
      </w:pPr>
      <w:r>
        <w:rPr>
          <w:rFonts w:hint="eastAsia"/>
        </w:rPr>
        <w:t>初级结构：蛋白质序列；</w:t>
      </w:r>
    </w:p>
    <w:p w:rsidR="00C56EF9" w:rsidRDefault="00C56EF9" w:rsidP="00946727">
      <w:pPr>
        <w:pStyle w:val="a7"/>
        <w:numPr>
          <w:ilvl w:val="0"/>
          <w:numId w:val="5"/>
        </w:numPr>
        <w:ind w:firstLineChars="0"/>
      </w:pPr>
      <w:r>
        <w:rPr>
          <w:rFonts w:hint="eastAsia"/>
        </w:rPr>
        <w:t>二级结构：</w:t>
      </w:r>
      <w:r w:rsidR="005B567D" w:rsidRPr="005B567D">
        <w:sym w:font="Symbol" w:char="0061"/>
      </w:r>
      <w:r>
        <w:rPr>
          <w:rFonts w:hint="eastAsia"/>
        </w:rPr>
        <w:t>-</w:t>
      </w:r>
      <w:r w:rsidR="005B567D">
        <w:rPr>
          <w:rFonts w:hint="eastAsia"/>
        </w:rPr>
        <w:t>螺旋和</w:t>
      </w:r>
      <w:r w:rsidR="005B567D" w:rsidRPr="005B567D">
        <w:sym w:font="Symbol" w:char="0062"/>
      </w:r>
      <w:r>
        <w:rPr>
          <w:rFonts w:hint="eastAsia"/>
        </w:rPr>
        <w:t>-</w:t>
      </w:r>
      <w:r>
        <w:rPr>
          <w:rFonts w:hint="eastAsia"/>
        </w:rPr>
        <w:t>折叠片模式；</w:t>
      </w:r>
    </w:p>
    <w:p w:rsidR="00C56EF9" w:rsidRDefault="00C56EF9" w:rsidP="00946727">
      <w:pPr>
        <w:pStyle w:val="a7"/>
        <w:numPr>
          <w:ilvl w:val="0"/>
          <w:numId w:val="5"/>
        </w:numPr>
        <w:ind w:firstLineChars="0"/>
      </w:pPr>
      <w:r>
        <w:rPr>
          <w:rFonts w:hint="eastAsia"/>
        </w:rPr>
        <w:t>三级结构：残基在空间的布局；</w:t>
      </w:r>
    </w:p>
    <w:p w:rsidR="00B0515E" w:rsidRDefault="00C56EF9" w:rsidP="00946727">
      <w:pPr>
        <w:pStyle w:val="a7"/>
        <w:numPr>
          <w:ilvl w:val="0"/>
          <w:numId w:val="5"/>
        </w:numPr>
        <w:ind w:firstLineChars="0"/>
      </w:pPr>
      <w:r>
        <w:rPr>
          <w:rFonts w:hint="eastAsia"/>
        </w:rPr>
        <w:t>四级结构：蛋白质之间的相互作用。</w:t>
      </w:r>
      <w:r>
        <w:rPr>
          <w:rFonts w:hint="eastAsia"/>
        </w:rPr>
        <w:t xml:space="preserve"> </w:t>
      </w:r>
    </w:p>
    <w:p w:rsidR="00B0515E" w:rsidRDefault="00C56EF9" w:rsidP="00946727">
      <w:pPr>
        <w:ind w:firstLineChars="200" w:firstLine="480"/>
      </w:pPr>
      <w:r>
        <w:rPr>
          <w:rFonts w:hint="eastAsia"/>
        </w:rPr>
        <w:t>统计学方法已被成功应用于蛋白质二级结构预测中，目前根据序列或多序列</w:t>
      </w:r>
      <w:proofErr w:type="gramStart"/>
      <w:r>
        <w:rPr>
          <w:rFonts w:hint="eastAsia"/>
        </w:rPr>
        <w:t>列</w:t>
      </w:r>
      <w:proofErr w:type="gramEnd"/>
      <w:r>
        <w:rPr>
          <w:rFonts w:hint="eastAsia"/>
        </w:rPr>
        <w:t>线</w:t>
      </w:r>
      <w:r w:rsidR="00B0515E">
        <w:rPr>
          <w:rFonts w:hint="eastAsia"/>
        </w:rPr>
        <w:t>来</w:t>
      </w:r>
      <w:r>
        <w:rPr>
          <w:rFonts w:hint="eastAsia"/>
        </w:rPr>
        <w:t>预测蛋白质二级结构</w:t>
      </w:r>
      <w:r w:rsidR="00B0515E">
        <w:rPr>
          <w:rFonts w:hint="eastAsia"/>
        </w:rPr>
        <w:t>的技术已经非常成熟，预测准确率达到瓶颈长时间难以突破。而对于三级结构预测，只能通</w:t>
      </w:r>
      <w:r w:rsidR="005C3CB7">
        <w:rPr>
          <w:rFonts w:hint="eastAsia"/>
        </w:rPr>
        <w:t>过与已知结构蛋白序列同源性比对来完成，技术上难度较高且花费较大。</w:t>
      </w:r>
      <w:r w:rsidR="006C6408">
        <w:rPr>
          <w:rFonts w:hint="eastAsia"/>
        </w:rPr>
        <w:t>因此最近的研究更多地采用一种介于二级结构预测和三级结构预测之间的更进一步的蛋白质结构分析方法——蛋白质折叠模式预测。</w:t>
      </w:r>
    </w:p>
    <w:p w:rsidR="006C6408" w:rsidRDefault="00876FCC" w:rsidP="00946727">
      <w:pPr>
        <w:pStyle w:val="3"/>
        <w:spacing w:line="360" w:lineRule="auto"/>
      </w:pPr>
      <w:bookmarkStart w:id="4" w:name="_Toc349838194"/>
      <w:r>
        <w:rPr>
          <w:rFonts w:hint="eastAsia"/>
        </w:rPr>
        <w:lastRenderedPageBreak/>
        <w:t xml:space="preserve">1.1.2 </w:t>
      </w:r>
      <w:r w:rsidR="006C6408">
        <w:rPr>
          <w:rFonts w:hint="eastAsia"/>
        </w:rPr>
        <w:t>蛋白质折叠模式简介</w:t>
      </w:r>
      <w:bookmarkEnd w:id="4"/>
    </w:p>
    <w:p w:rsidR="00CE163F" w:rsidRDefault="002441F1" w:rsidP="00946727">
      <w:pPr>
        <w:ind w:firstLineChars="200" w:firstLine="480"/>
      </w:pPr>
      <w:r>
        <w:rPr>
          <w:rFonts w:hint="eastAsia"/>
        </w:rPr>
        <w:t>在生物体内，</w:t>
      </w:r>
      <w:r w:rsidRPr="002441F1">
        <w:rPr>
          <w:kern w:val="0"/>
        </w:rPr>
        <w:t>蛋白质可凭借相互作用在细胞环境（特定的酸碱</w:t>
      </w:r>
      <w:r>
        <w:rPr>
          <w:kern w:val="0"/>
        </w:rPr>
        <w:t>度、温度等）下自己组装自己，这种自我组装的过程被称为蛋白质</w:t>
      </w:r>
      <w:r>
        <w:rPr>
          <w:rFonts w:hint="eastAsia"/>
          <w:kern w:val="0"/>
        </w:rPr>
        <w:t>折叠。</w:t>
      </w:r>
      <w:r>
        <w:t>蛋白质作为生命信息的表达载体，它折叠所形成的特定空间结构是其具有生物学功能的基础，也就是说，这个一维信息向三维信息的转化过程是表现生命活力所必需的</w:t>
      </w:r>
      <w:r>
        <w:rPr>
          <w:rFonts w:hint="eastAsia"/>
        </w:rPr>
        <w:t>，分析并预测这一折叠模式可以有效地了解相关蛋白质结构</w:t>
      </w:r>
      <w:r w:rsidR="0083391E">
        <w:rPr>
          <w:rFonts w:hint="eastAsia"/>
        </w:rPr>
        <w:t>和功能。关于蛋白质折叠的学习在寻找致病机理、揭示蛋白质功能及人工设计蛋白质方面都有着潜在的应用前景。</w:t>
      </w:r>
    </w:p>
    <w:p w:rsidR="0083391E" w:rsidRDefault="0083391E" w:rsidP="00946727">
      <w:pPr>
        <w:ind w:firstLineChars="200" w:firstLine="480"/>
      </w:pPr>
      <w:r>
        <w:rPr>
          <w:rFonts w:hint="eastAsia"/>
        </w:rPr>
        <w:t>蛋白质结构分类</w:t>
      </w:r>
      <w:r w:rsidRPr="00CE163F">
        <w:rPr>
          <w:rFonts w:hint="eastAsia"/>
        </w:rPr>
        <w:t>数据库</w:t>
      </w:r>
      <w:r w:rsidRPr="00CE163F">
        <w:rPr>
          <w:rFonts w:hint="eastAsia"/>
        </w:rPr>
        <w:t>SCOP</w:t>
      </w:r>
      <w:r w:rsidR="00CE163F" w:rsidRPr="00CE163F">
        <w:t>是对已知的蛋白质三维结构进行手动分类得到的数据库</w:t>
      </w:r>
      <w:r w:rsidR="00CE163F" w:rsidRPr="00CE163F">
        <w:rPr>
          <w:rFonts w:hint="eastAsia"/>
        </w:rPr>
        <w:t>，以提供关于已知结构蛋白质之间的结构和进化关系的信息</w:t>
      </w:r>
      <w:r w:rsidR="00CE163F" w:rsidRPr="00CE163F">
        <w:t>。</w:t>
      </w:r>
      <w:r w:rsidR="00CE163F" w:rsidRPr="00CE163F">
        <w:rPr>
          <w:rFonts w:hint="eastAsia"/>
        </w:rPr>
        <w:t>它</w:t>
      </w:r>
      <w:r w:rsidR="00CE163F" w:rsidRPr="00CE163F">
        <w:t>将已</w:t>
      </w:r>
      <w:r w:rsidR="00CE163F">
        <w:t>知结构蛋白质进行有层次</w:t>
      </w:r>
      <w:r w:rsidR="00CE163F">
        <w:rPr>
          <w:rFonts w:hint="eastAsia"/>
        </w:rPr>
        <w:t>的</w:t>
      </w:r>
      <w:r w:rsidR="00CE163F">
        <w:t>分类</w:t>
      </w:r>
      <w:r w:rsidR="00CE163F">
        <w:rPr>
          <w:rFonts w:hint="eastAsia"/>
        </w:rPr>
        <w:t>，因此在一定程度上反映了蛋白质折叠模式的分类情况，也是蛋白质折叠模式识别相关研究最常使用的数据库。</w:t>
      </w:r>
    </w:p>
    <w:p w:rsidR="00CE163F" w:rsidRPr="00E973EF" w:rsidRDefault="00CE163F" w:rsidP="00946727">
      <w:pPr>
        <w:ind w:firstLineChars="200" w:firstLine="480"/>
      </w:pPr>
      <w:r>
        <w:rPr>
          <w:rFonts w:hint="eastAsia"/>
        </w:rPr>
        <w:t>为了反映</w:t>
      </w:r>
      <w:r w:rsidRPr="00E973EF">
        <w:rPr>
          <w:rFonts w:hint="eastAsia"/>
        </w:rPr>
        <w:t>不同蛋白质结构和进化的相关性，</w:t>
      </w:r>
      <w:r w:rsidRPr="00E973EF">
        <w:rPr>
          <w:rFonts w:hint="eastAsia"/>
        </w:rPr>
        <w:t>SCOP</w:t>
      </w:r>
      <w:r w:rsidRPr="00E973EF">
        <w:rPr>
          <w:rFonts w:hint="eastAsia"/>
        </w:rPr>
        <w:t>数据库对蛋白质的分类基于若干层次</w:t>
      </w:r>
      <w:r w:rsidR="00E973EF" w:rsidRPr="00E973EF">
        <w:rPr>
          <w:rFonts w:hint="eastAsia"/>
        </w:rPr>
        <w:t>。</w:t>
      </w:r>
      <w:r w:rsidR="00E973EF" w:rsidRPr="00E973EF">
        <w:t>不同层次之间的界限并不十分严格，但通常层次越高，越能清晰地反映结构的相似性</w:t>
      </w:r>
      <w:r w:rsidRPr="00E973EF">
        <w:rPr>
          <w:rFonts w:hint="eastAsia"/>
        </w:rPr>
        <w:t>：</w:t>
      </w:r>
    </w:p>
    <w:p w:rsidR="00CE163F" w:rsidRDefault="00E973EF" w:rsidP="00946727">
      <w:pPr>
        <w:pStyle w:val="a7"/>
        <w:numPr>
          <w:ilvl w:val="0"/>
          <w:numId w:val="7"/>
        </w:numPr>
        <w:ind w:firstLineChars="0"/>
      </w:pPr>
      <w:r>
        <w:rPr>
          <w:rFonts w:hint="eastAsia"/>
        </w:rPr>
        <w:t>家族</w:t>
      </w:r>
      <w:r w:rsidR="00AE76D4">
        <w:rPr>
          <w:rFonts w:hint="eastAsia"/>
        </w:rPr>
        <w:t>（</w:t>
      </w:r>
      <w:r w:rsidR="00AE76D4">
        <w:rPr>
          <w:rFonts w:hint="eastAsia"/>
        </w:rPr>
        <w:t>family</w:t>
      </w:r>
      <w:r w:rsidR="00AE76D4">
        <w:rPr>
          <w:rFonts w:hint="eastAsia"/>
        </w:rPr>
        <w:t>）</w:t>
      </w:r>
      <w:r>
        <w:rPr>
          <w:rFonts w:hint="eastAsia"/>
        </w:rPr>
        <w:t>：</w:t>
      </w:r>
      <w:r w:rsidRPr="00E973EF">
        <w:rPr>
          <w:rFonts w:hint="eastAsia"/>
          <w:color w:val="333333"/>
        </w:rPr>
        <w:t>如果</w:t>
      </w:r>
      <w:r>
        <w:rPr>
          <w:rFonts w:hint="eastAsia"/>
        </w:rPr>
        <w:t>两个蛋白质之间的等同氨基酸残基数超过</w:t>
      </w:r>
      <w:r>
        <w:t>30%</w:t>
      </w:r>
      <w:r w:rsidRPr="00E973EF">
        <w:rPr>
          <w:rFonts w:hint="eastAsia"/>
          <w:color w:val="333333"/>
        </w:rPr>
        <w:t>，就可以将它们集群到一个有清晰进化关系的家族中。</w:t>
      </w:r>
      <w:r>
        <w:rPr>
          <w:rFonts w:hint="eastAsia"/>
        </w:rPr>
        <w:t>然而，在某些情况下，虽然两个蛋白质序列不相似，但它们具有相似的结构和相似的功能，表明属于同一个家族。例如，许多球蛋白虽然序列相同部分只达到</w:t>
      </w:r>
      <w:r>
        <w:t>15%</w:t>
      </w:r>
      <w:r>
        <w:rPr>
          <w:rFonts w:hint="eastAsia"/>
        </w:rPr>
        <w:t>，但确实形成一个家族；</w:t>
      </w:r>
    </w:p>
    <w:p w:rsidR="00E973EF" w:rsidRDefault="00E973EF" w:rsidP="00946727">
      <w:pPr>
        <w:pStyle w:val="a7"/>
        <w:numPr>
          <w:ilvl w:val="0"/>
          <w:numId w:val="7"/>
        </w:numPr>
        <w:ind w:firstLineChars="0"/>
      </w:pPr>
      <w:r>
        <w:t>超家族</w:t>
      </w:r>
      <w:r w:rsidR="00AE76D4">
        <w:rPr>
          <w:rFonts w:hint="eastAsia"/>
        </w:rPr>
        <w:t>（</w:t>
      </w:r>
      <w:proofErr w:type="spellStart"/>
      <w:r w:rsidR="00AE76D4">
        <w:rPr>
          <w:rFonts w:hint="eastAsia"/>
        </w:rPr>
        <w:t>superfamily</w:t>
      </w:r>
      <w:proofErr w:type="spellEnd"/>
      <w:r w:rsidR="00AE76D4">
        <w:rPr>
          <w:rFonts w:hint="eastAsia"/>
        </w:rPr>
        <w:t>）</w:t>
      </w:r>
      <w:r>
        <w:t>：如果序列相似性较低，</w:t>
      </w:r>
      <w:r w:rsidRPr="00D010E7">
        <w:rPr>
          <w:rFonts w:hint="eastAsia"/>
        </w:rPr>
        <w:t>序列等同部分短，</w:t>
      </w:r>
      <w:r>
        <w:t>但其结构和功能特性表明它们有共同的进化起源，则将其视作超家族</w:t>
      </w:r>
      <w:r>
        <w:rPr>
          <w:rFonts w:hint="eastAsia"/>
        </w:rPr>
        <w:t>；</w:t>
      </w:r>
    </w:p>
    <w:p w:rsidR="00E973EF" w:rsidRDefault="00E973EF" w:rsidP="00946727">
      <w:pPr>
        <w:pStyle w:val="a7"/>
        <w:numPr>
          <w:ilvl w:val="0"/>
          <w:numId w:val="7"/>
        </w:numPr>
        <w:ind w:firstLineChars="0"/>
      </w:pPr>
      <w:r>
        <w:rPr>
          <w:rFonts w:hint="eastAsia"/>
        </w:rPr>
        <w:t>折叠子（折叠模式</w:t>
      </w:r>
      <w:r w:rsidR="00AE76D4">
        <w:rPr>
          <w:rFonts w:hint="eastAsia"/>
        </w:rPr>
        <w:t>，</w:t>
      </w:r>
      <w:r w:rsidR="00AE76D4">
        <w:rPr>
          <w:rFonts w:hint="eastAsia"/>
        </w:rPr>
        <w:t>fold</w:t>
      </w:r>
      <w:r>
        <w:rPr>
          <w:rFonts w:hint="eastAsia"/>
        </w:rPr>
        <w:t>）</w:t>
      </w:r>
      <w:r w:rsidRPr="00E973EF">
        <w:rPr>
          <w:rFonts w:hint="eastAsia"/>
        </w:rPr>
        <w:t>：</w:t>
      </w:r>
      <w:r w:rsidRPr="00E973EF">
        <w:t>无论有无共同的进化起源，只要二级结构单元具有相同的排列和拓扑结构，即认为这些蛋白质具有相同的折叠方式。在这些情况下，结构的相似性主要依赖于二级结构单元的排列方式或拓扑结构</w:t>
      </w:r>
      <w:r>
        <w:rPr>
          <w:rFonts w:hint="eastAsia"/>
        </w:rPr>
        <w:t>；</w:t>
      </w:r>
    </w:p>
    <w:p w:rsidR="00E973EF" w:rsidRPr="00EC4A4B" w:rsidRDefault="00E973EF" w:rsidP="00946727">
      <w:pPr>
        <w:pStyle w:val="a7"/>
        <w:numPr>
          <w:ilvl w:val="0"/>
          <w:numId w:val="7"/>
        </w:numPr>
        <w:ind w:firstLineChars="0"/>
      </w:pPr>
      <w:r>
        <w:rPr>
          <w:rFonts w:hint="eastAsia"/>
        </w:rPr>
        <w:t>折叠类</w:t>
      </w:r>
      <w:r w:rsidR="00AE76D4">
        <w:rPr>
          <w:rFonts w:hint="eastAsia"/>
        </w:rPr>
        <w:t>（</w:t>
      </w:r>
      <w:r w:rsidR="00AE76D4">
        <w:rPr>
          <w:rFonts w:hint="eastAsia"/>
        </w:rPr>
        <w:t>class</w:t>
      </w:r>
      <w:r w:rsidR="00AE76D4">
        <w:rPr>
          <w:rFonts w:hint="eastAsia"/>
        </w:rPr>
        <w:t>）</w:t>
      </w:r>
      <w:r>
        <w:rPr>
          <w:rFonts w:hint="eastAsia"/>
        </w:rPr>
        <w:t>：</w:t>
      </w:r>
      <w:r>
        <w:rPr>
          <w:rFonts w:ascii="Arial" w:hAnsi="Arial" w:cs="Arial"/>
          <w:sz w:val="21"/>
          <w:szCs w:val="21"/>
        </w:rPr>
        <w:t>所</w:t>
      </w:r>
      <w:r w:rsidRPr="005B567D">
        <w:t>有折叠子被归于</w:t>
      </w:r>
      <w:r w:rsidR="005B567D" w:rsidRPr="005B567D">
        <w:rPr>
          <w:rFonts w:hint="eastAsia"/>
        </w:rPr>
        <w:t>全</w:t>
      </w:r>
      <w:r w:rsidR="005B567D" w:rsidRPr="005B567D">
        <w:sym w:font="Symbol" w:char="0061"/>
      </w:r>
      <w:r w:rsidR="005B567D" w:rsidRPr="005B567D">
        <w:rPr>
          <w:rFonts w:hint="eastAsia"/>
        </w:rPr>
        <w:t>型，全</w:t>
      </w:r>
      <w:r w:rsidR="005B567D" w:rsidRPr="005B567D">
        <w:sym w:font="Symbol" w:char="0062"/>
      </w:r>
      <w:r w:rsidR="005B567D" w:rsidRPr="005B567D">
        <w:rPr>
          <w:rFonts w:hint="eastAsia"/>
        </w:rPr>
        <w:t>型，以平行折叠为主的</w:t>
      </w:r>
      <w:r w:rsidR="005B567D" w:rsidRPr="005B567D">
        <w:sym w:font="Symbol" w:char="0061"/>
      </w:r>
      <w:r w:rsidR="005B567D" w:rsidRPr="005B567D">
        <w:t>/</w:t>
      </w:r>
      <w:r w:rsidR="005B567D" w:rsidRPr="005B567D">
        <w:sym w:font="Symbol" w:char="0062"/>
      </w:r>
      <w:r w:rsidR="005B567D" w:rsidRPr="005B567D">
        <w:rPr>
          <w:rFonts w:hint="eastAsia"/>
        </w:rPr>
        <w:t>型，以反平行折叠为主的</w:t>
      </w:r>
      <w:r w:rsidR="005B567D" w:rsidRPr="005B567D">
        <w:sym w:font="Symbol" w:char="0061"/>
      </w:r>
      <w:r w:rsidR="005B567D" w:rsidRPr="005B567D">
        <w:t>+</w:t>
      </w:r>
      <w:r w:rsidR="005B567D" w:rsidRPr="005B567D">
        <w:sym w:font="Symbol" w:char="0062"/>
      </w:r>
      <w:r w:rsidR="005B567D" w:rsidRPr="005B567D">
        <w:rPr>
          <w:rFonts w:hint="eastAsia"/>
        </w:rPr>
        <w:t>型</w:t>
      </w:r>
      <w:r w:rsidRPr="005B567D">
        <w:t>和多结构域等几</w:t>
      </w:r>
      <w:r w:rsidRPr="00811262">
        <w:t>个大类。</w:t>
      </w:r>
    </w:p>
    <w:p w:rsidR="00EC4A4B" w:rsidRDefault="00A03907" w:rsidP="00946727">
      <w:pPr>
        <w:ind w:firstLineChars="200" w:firstLine="480"/>
      </w:pPr>
      <w:r>
        <w:rPr>
          <w:rFonts w:hint="eastAsia"/>
        </w:rPr>
        <w:lastRenderedPageBreak/>
        <w:t>这些层次之间的界限在一定程度上是人为的和保守的，只要对进化关系存在疑问，就在家族或超家族层次上建立一个新的分类。因此，有些研究人员倾向于着重研究分类树的高层，在这些层次上，结构相似的蛋白质聚类在一起。本文重点对蛋白质在折叠类和折叠子层面进行研究。</w:t>
      </w:r>
    </w:p>
    <w:p w:rsidR="00A03907" w:rsidRDefault="00876FCC" w:rsidP="00946727">
      <w:pPr>
        <w:pStyle w:val="2"/>
        <w:spacing w:line="360" w:lineRule="auto"/>
      </w:pPr>
      <w:bookmarkStart w:id="5" w:name="_Toc349838195"/>
      <w:r>
        <w:rPr>
          <w:rFonts w:hint="eastAsia"/>
        </w:rPr>
        <w:t xml:space="preserve">1.2 </w:t>
      </w:r>
      <w:r w:rsidR="00A03907">
        <w:rPr>
          <w:rFonts w:hint="eastAsia"/>
        </w:rPr>
        <w:t>研究现状</w:t>
      </w:r>
      <w:bookmarkEnd w:id="5"/>
    </w:p>
    <w:p w:rsidR="00357432" w:rsidRPr="00357432" w:rsidRDefault="00357432" w:rsidP="00946727">
      <w:pPr>
        <w:pStyle w:val="3"/>
        <w:spacing w:line="360" w:lineRule="auto"/>
      </w:pPr>
      <w:bookmarkStart w:id="6" w:name="_Toc349838196"/>
      <w:r>
        <w:rPr>
          <w:rFonts w:hint="eastAsia"/>
        </w:rPr>
        <w:t xml:space="preserve">1.2.1 </w:t>
      </w:r>
      <w:r>
        <w:rPr>
          <w:rFonts w:hint="eastAsia"/>
        </w:rPr>
        <w:t>基准数据集</w:t>
      </w:r>
      <w:bookmarkEnd w:id="6"/>
    </w:p>
    <w:p w:rsidR="00357432" w:rsidRDefault="00785C35" w:rsidP="00946727">
      <w:pPr>
        <w:ind w:firstLineChars="200" w:firstLine="480"/>
      </w:pPr>
      <w:r>
        <w:rPr>
          <w:rFonts w:hint="eastAsia"/>
        </w:rPr>
        <w:t>在描述相关数据集之前，先介绍一个序列一致性（</w:t>
      </w:r>
      <w:r>
        <w:rPr>
          <w:rFonts w:hint="eastAsia"/>
        </w:rPr>
        <w:t>sequence identity</w:t>
      </w:r>
      <w:r>
        <w:rPr>
          <w:rFonts w:hint="eastAsia"/>
        </w:rPr>
        <w:t>）的概念。</w:t>
      </w:r>
    </w:p>
    <w:p w:rsidR="00693466" w:rsidRDefault="00785C35" w:rsidP="00946727">
      <w:pPr>
        <w:ind w:firstLineChars="200" w:firstLine="480"/>
      </w:pPr>
      <w:r>
        <w:rPr>
          <w:rFonts w:hint="eastAsia"/>
        </w:rPr>
        <w:t>序列一致性（</w:t>
      </w:r>
      <w:r>
        <w:rPr>
          <w:rFonts w:hint="eastAsia"/>
        </w:rPr>
        <w:t>sequence identity</w:t>
      </w:r>
      <w:r>
        <w:rPr>
          <w:rFonts w:hint="eastAsia"/>
        </w:rPr>
        <w:t>）</w:t>
      </w:r>
      <w:r w:rsidR="00D94FBA">
        <w:rPr>
          <w:rFonts w:hint="eastAsia"/>
        </w:rPr>
        <w:t>，即</w:t>
      </w:r>
      <w:r w:rsidR="00602A9F">
        <w:rPr>
          <w:rFonts w:hint="eastAsia"/>
        </w:rPr>
        <w:t>描述两个相同的位置上出现同样的核酸或蛋白质。因此这一评价指标</w:t>
      </w:r>
      <w:r w:rsidR="00D94FBA">
        <w:rPr>
          <w:rFonts w:hint="eastAsia"/>
        </w:rPr>
        <w:t>反映了</w:t>
      </w:r>
      <w:r>
        <w:rPr>
          <w:rFonts w:hint="eastAsia"/>
        </w:rPr>
        <w:t>蛋白质</w:t>
      </w:r>
      <w:r w:rsidR="00640F9F">
        <w:rPr>
          <w:rFonts w:hint="eastAsia"/>
        </w:rPr>
        <w:t>序列</w:t>
      </w:r>
      <w:r>
        <w:rPr>
          <w:rFonts w:hint="eastAsia"/>
        </w:rPr>
        <w:t>数据集中各序列间的同源性。</w:t>
      </w:r>
    </w:p>
    <w:p w:rsidR="00A03907" w:rsidRDefault="00D13C09" w:rsidP="00946727">
      <w:pPr>
        <w:ind w:firstLineChars="200" w:firstLine="480"/>
      </w:pPr>
      <w:r>
        <w:rPr>
          <w:rFonts w:hint="eastAsia"/>
        </w:rPr>
        <w:t>2001</w:t>
      </w:r>
      <w:r>
        <w:rPr>
          <w:rFonts w:hint="eastAsia"/>
        </w:rPr>
        <w:t>年，</w:t>
      </w:r>
      <w:r>
        <w:rPr>
          <w:rFonts w:hint="eastAsia"/>
        </w:rPr>
        <w:t>Ding</w:t>
      </w:r>
      <w:r>
        <w:rPr>
          <w:rFonts w:hint="eastAsia"/>
        </w:rPr>
        <w:t>和</w:t>
      </w:r>
      <w:proofErr w:type="spellStart"/>
      <w:r>
        <w:t>Dubchak</w:t>
      </w:r>
      <w:proofErr w:type="spellEnd"/>
      <w:r w:rsidRPr="00D13C09">
        <w:rPr>
          <w:rFonts w:hint="eastAsia"/>
          <w:vertAlign w:val="superscript"/>
        </w:rPr>
        <w:t>[1]</w:t>
      </w:r>
      <w:r w:rsidR="00C11811">
        <w:rPr>
          <w:rFonts w:hint="eastAsia"/>
        </w:rPr>
        <w:t>最先整理了相关</w:t>
      </w:r>
      <w:r>
        <w:rPr>
          <w:rFonts w:hint="eastAsia"/>
        </w:rPr>
        <w:t>数据集。</w:t>
      </w:r>
      <w:r w:rsidR="00C11811">
        <w:rPr>
          <w:rFonts w:hint="eastAsia"/>
        </w:rPr>
        <w:t>首先，他们从</w:t>
      </w:r>
      <w:proofErr w:type="spellStart"/>
      <w:r w:rsidR="00C11811" w:rsidRPr="00C11811">
        <w:t>Hobohm</w:t>
      </w:r>
      <w:proofErr w:type="spellEnd"/>
      <w:r w:rsidR="00C11811">
        <w:rPr>
          <w:rFonts w:hint="eastAsia"/>
        </w:rPr>
        <w:t>和</w:t>
      </w:r>
      <w:r w:rsidR="00C11811" w:rsidRPr="00C11811">
        <w:t>Sander</w:t>
      </w:r>
      <w:r w:rsidR="00C11811" w:rsidRPr="00C11811">
        <w:rPr>
          <w:rFonts w:hint="eastAsia"/>
          <w:vertAlign w:val="superscript"/>
        </w:rPr>
        <w:t>[2]</w:t>
      </w:r>
      <w:r w:rsidR="00C11811">
        <w:rPr>
          <w:rFonts w:hint="eastAsia"/>
        </w:rPr>
        <w:t>基于蛋白质数据库（</w:t>
      </w:r>
      <w:r w:rsidR="00C11811">
        <w:rPr>
          <w:rFonts w:hint="eastAsia"/>
        </w:rPr>
        <w:t>PDB</w:t>
      </w:r>
      <w:r w:rsidR="00C11811">
        <w:rPr>
          <w:rFonts w:hint="eastAsia"/>
        </w:rPr>
        <w:t>）处理得到的数据</w:t>
      </w:r>
      <w:r w:rsidR="00CB7102">
        <w:rPr>
          <w:rFonts w:hint="eastAsia"/>
        </w:rPr>
        <w:t>库</w:t>
      </w:r>
      <w:r w:rsidR="00C11811">
        <w:rPr>
          <w:rFonts w:hint="eastAsia"/>
        </w:rPr>
        <w:t>中进行选取，对于对齐长度超过</w:t>
      </w:r>
      <w:r w:rsidR="00C11811">
        <w:rPr>
          <w:rFonts w:hint="eastAsia"/>
        </w:rPr>
        <w:t>80</w:t>
      </w:r>
      <w:r w:rsidR="00C11811">
        <w:rPr>
          <w:rFonts w:hint="eastAsia"/>
        </w:rPr>
        <w:t>个残基的蛋白质，</w:t>
      </w:r>
      <w:r w:rsidR="00CB7102">
        <w:rPr>
          <w:rFonts w:hint="eastAsia"/>
        </w:rPr>
        <w:t>选择每两个序列的一致性不超过</w:t>
      </w:r>
      <w:r w:rsidR="00CB7102">
        <w:rPr>
          <w:rFonts w:hint="eastAsia"/>
        </w:rPr>
        <w:t>35%</w:t>
      </w:r>
      <w:r w:rsidR="00CB7102">
        <w:rPr>
          <w:rFonts w:hint="eastAsia"/>
        </w:rPr>
        <w:t>的蛋白质序列组成含有</w:t>
      </w:r>
      <w:r w:rsidR="00CB7102">
        <w:rPr>
          <w:rFonts w:hint="eastAsia"/>
        </w:rPr>
        <w:t>128</w:t>
      </w:r>
      <w:r w:rsidR="00CB7102">
        <w:rPr>
          <w:rFonts w:hint="eastAsia"/>
        </w:rPr>
        <w:t>种折叠模式的数据集</w:t>
      </w:r>
      <w:r w:rsidR="00CB7102" w:rsidRPr="00CB7102">
        <w:rPr>
          <w:rFonts w:hint="eastAsia"/>
          <w:vertAlign w:val="superscript"/>
        </w:rPr>
        <w:t>[3]</w:t>
      </w:r>
      <w:r w:rsidR="00FC38E4">
        <w:rPr>
          <w:rFonts w:hint="eastAsia"/>
        </w:rPr>
        <w:t>。</w:t>
      </w:r>
      <w:r w:rsidR="00640F9F">
        <w:rPr>
          <w:rFonts w:hint="eastAsia"/>
        </w:rPr>
        <w:t>因为</w:t>
      </w:r>
      <w:r w:rsidR="00FC38E4">
        <w:rPr>
          <w:rFonts w:hint="eastAsia"/>
        </w:rPr>
        <w:t>多数机器学习方法的效果直接取决于训练集的特征数量，他们在</w:t>
      </w:r>
      <w:r w:rsidR="00FC38E4">
        <w:rPr>
          <w:rFonts w:hint="eastAsia"/>
        </w:rPr>
        <w:t>128</w:t>
      </w:r>
      <w:r w:rsidR="00FC38E4">
        <w:rPr>
          <w:rFonts w:hint="eastAsia"/>
        </w:rPr>
        <w:t>种折叠模式中挑选了</w:t>
      </w:r>
      <w:r w:rsidR="00FC38E4">
        <w:rPr>
          <w:rFonts w:hint="eastAsia"/>
        </w:rPr>
        <w:t>27</w:t>
      </w:r>
      <w:r w:rsidR="00FC38E4">
        <w:rPr>
          <w:rFonts w:hint="eastAsia"/>
        </w:rPr>
        <w:t>类</w:t>
      </w:r>
      <w:r w:rsidR="00640F9F">
        <w:rPr>
          <w:rFonts w:hint="eastAsia"/>
        </w:rPr>
        <w:t>含多于</w:t>
      </w:r>
      <w:r w:rsidR="00640F9F">
        <w:rPr>
          <w:rFonts w:hint="eastAsia"/>
        </w:rPr>
        <w:t>7</w:t>
      </w:r>
      <w:r w:rsidR="00640F9F">
        <w:rPr>
          <w:rFonts w:hint="eastAsia"/>
        </w:rPr>
        <w:t>条蛋白质序列的最常用的折叠模式，且这</w:t>
      </w:r>
      <w:r w:rsidR="00640F9F">
        <w:rPr>
          <w:rFonts w:hint="eastAsia"/>
        </w:rPr>
        <w:t>27</w:t>
      </w:r>
      <w:r w:rsidR="00640F9F">
        <w:rPr>
          <w:rFonts w:hint="eastAsia"/>
        </w:rPr>
        <w:t>类折叠模式较好地覆盖了最主要的</w:t>
      </w:r>
      <w:r w:rsidR="00640F9F">
        <w:rPr>
          <w:rFonts w:hint="eastAsia"/>
        </w:rPr>
        <w:t>4</w:t>
      </w:r>
      <w:r w:rsidR="00640F9F">
        <w:rPr>
          <w:rFonts w:hint="eastAsia"/>
        </w:rPr>
        <w:t>个折叠类：</w:t>
      </w:r>
      <w:r w:rsidR="00640F9F" w:rsidRPr="005B567D">
        <w:rPr>
          <w:rFonts w:hint="eastAsia"/>
        </w:rPr>
        <w:t>全</w:t>
      </w:r>
      <w:r w:rsidR="00640F9F" w:rsidRPr="005B567D">
        <w:sym w:font="Symbol" w:char="0061"/>
      </w:r>
      <w:r w:rsidR="00640F9F" w:rsidRPr="005B567D">
        <w:rPr>
          <w:rFonts w:hint="eastAsia"/>
        </w:rPr>
        <w:t>型，全</w:t>
      </w:r>
      <w:r w:rsidR="00640F9F" w:rsidRPr="005B567D">
        <w:sym w:font="Symbol" w:char="0062"/>
      </w:r>
      <w:r w:rsidR="00640F9F" w:rsidRPr="005B567D">
        <w:rPr>
          <w:rFonts w:hint="eastAsia"/>
        </w:rPr>
        <w:t>型，</w:t>
      </w:r>
      <w:r w:rsidR="00640F9F" w:rsidRPr="005B567D">
        <w:sym w:font="Symbol" w:char="0061"/>
      </w:r>
      <w:r w:rsidR="00640F9F" w:rsidRPr="005B567D">
        <w:t>/</w:t>
      </w:r>
      <w:r w:rsidR="00640F9F" w:rsidRPr="005B567D">
        <w:sym w:font="Symbol" w:char="0062"/>
      </w:r>
      <w:r w:rsidR="00640F9F" w:rsidRPr="005B567D">
        <w:rPr>
          <w:rFonts w:hint="eastAsia"/>
        </w:rPr>
        <w:t>型，</w:t>
      </w:r>
      <w:r w:rsidR="00640F9F">
        <w:rPr>
          <w:rFonts w:hint="eastAsia"/>
        </w:rPr>
        <w:t>及</w:t>
      </w:r>
      <w:r w:rsidR="00640F9F" w:rsidRPr="005B567D">
        <w:sym w:font="Symbol" w:char="0061"/>
      </w:r>
      <w:r w:rsidR="00640F9F" w:rsidRPr="005B567D">
        <w:t>+</w:t>
      </w:r>
      <w:r w:rsidR="00640F9F" w:rsidRPr="005B567D">
        <w:sym w:font="Symbol" w:char="0062"/>
      </w:r>
      <w:r w:rsidR="00640F9F" w:rsidRPr="005B567D">
        <w:rPr>
          <w:rFonts w:hint="eastAsia"/>
        </w:rPr>
        <w:t>型</w:t>
      </w:r>
      <w:r w:rsidR="00640F9F">
        <w:rPr>
          <w:rFonts w:hint="eastAsia"/>
        </w:rPr>
        <w:t>。</w:t>
      </w:r>
    </w:p>
    <w:p w:rsidR="00640F9F" w:rsidRDefault="00640F9F" w:rsidP="00946727">
      <w:pPr>
        <w:ind w:firstLineChars="200" w:firstLine="480"/>
      </w:pPr>
      <w:r>
        <w:rPr>
          <w:rFonts w:hint="eastAsia"/>
        </w:rPr>
        <w:t>由于包含这</w:t>
      </w:r>
      <w:r>
        <w:rPr>
          <w:rFonts w:hint="eastAsia"/>
        </w:rPr>
        <w:t>27</w:t>
      </w:r>
      <w:r>
        <w:rPr>
          <w:rFonts w:hint="eastAsia"/>
        </w:rPr>
        <w:t>类折叠模式的蛋白质序列组成的数据集可以取得较好的预测准确率，且其序列一致性不超过</w:t>
      </w:r>
      <w:r>
        <w:rPr>
          <w:rFonts w:hint="eastAsia"/>
        </w:rPr>
        <w:t>35%</w:t>
      </w:r>
      <w:r>
        <w:rPr>
          <w:rFonts w:hint="eastAsia"/>
        </w:rPr>
        <w:t>，能够很好地反映整个蛋白质数据库的特征，后期的研究一般都选取此数据集作为蛋白质折叠模式识别领域的基准数据</w:t>
      </w:r>
      <w:r w:rsidR="005E6749">
        <w:rPr>
          <w:rFonts w:hint="eastAsia"/>
        </w:rPr>
        <w:t>集。本文的研究中先使用基准数据集得</w:t>
      </w:r>
      <w:r w:rsidR="00977E49">
        <w:rPr>
          <w:rFonts w:hint="eastAsia"/>
        </w:rPr>
        <w:t>出</w:t>
      </w:r>
      <w:r w:rsidR="005E6749">
        <w:rPr>
          <w:rFonts w:hint="eastAsia"/>
        </w:rPr>
        <w:t>预测结果与已有研究进行对比，再对</w:t>
      </w:r>
      <w:r w:rsidR="005E6749">
        <w:rPr>
          <w:rFonts w:hint="eastAsia"/>
        </w:rPr>
        <w:t>SCOP</w:t>
      </w:r>
      <w:r w:rsidR="005E6749">
        <w:rPr>
          <w:rFonts w:hint="eastAsia"/>
        </w:rPr>
        <w:t>数据库中全体蛋白质序列进行处理以扩大预测范围。</w:t>
      </w:r>
    </w:p>
    <w:p w:rsidR="005E6749" w:rsidRDefault="005E6749" w:rsidP="00946727">
      <w:pPr>
        <w:pStyle w:val="3"/>
        <w:spacing w:line="360" w:lineRule="auto"/>
      </w:pPr>
      <w:bookmarkStart w:id="7" w:name="_Toc349838197"/>
      <w:r>
        <w:rPr>
          <w:rFonts w:hint="eastAsia"/>
        </w:rPr>
        <w:t xml:space="preserve">1.2.2 </w:t>
      </w:r>
      <w:r>
        <w:rPr>
          <w:rFonts w:hint="eastAsia"/>
        </w:rPr>
        <w:t>国内外研究现状</w:t>
      </w:r>
      <w:bookmarkEnd w:id="7"/>
    </w:p>
    <w:p w:rsidR="00FE291C" w:rsidRDefault="00977E49" w:rsidP="00946727">
      <w:pPr>
        <w:ind w:firstLineChars="200" w:firstLine="480"/>
      </w:pPr>
      <w:r>
        <w:rPr>
          <w:rFonts w:hint="eastAsia"/>
        </w:rPr>
        <w:t>针对蛋白质折叠模式识别，即</w:t>
      </w:r>
      <w:r w:rsidR="005E6749">
        <w:rPr>
          <w:rFonts w:hint="eastAsia"/>
        </w:rPr>
        <w:t>根据已知序列信息</w:t>
      </w:r>
      <w:r>
        <w:rPr>
          <w:rFonts w:hint="eastAsia"/>
        </w:rPr>
        <w:t>预测</w:t>
      </w:r>
      <w:r w:rsidR="000A4071">
        <w:rPr>
          <w:rFonts w:hint="eastAsia"/>
        </w:rPr>
        <w:t>蛋白质</w:t>
      </w:r>
      <w:r>
        <w:rPr>
          <w:rFonts w:hint="eastAsia"/>
        </w:rPr>
        <w:t>折叠模式这一课题已进行了很多研究。</w:t>
      </w:r>
      <w:r w:rsidR="00312713">
        <w:rPr>
          <w:rFonts w:hint="eastAsia"/>
        </w:rPr>
        <w:t>虽然人们还在不断发现新的蛋白质序列，但已有研究证明</w:t>
      </w:r>
      <w:r w:rsidR="00312713">
        <w:rPr>
          <w:rFonts w:hint="eastAsia"/>
        </w:rPr>
        <w:lastRenderedPageBreak/>
        <w:t>可能的蛋白质折叠模式数量是有限的</w:t>
      </w:r>
      <w:r w:rsidR="00312713" w:rsidRPr="00312713">
        <w:rPr>
          <w:rFonts w:hint="eastAsia"/>
          <w:vertAlign w:val="superscript"/>
        </w:rPr>
        <w:t>[</w:t>
      </w:r>
      <w:r w:rsidR="00312713">
        <w:rPr>
          <w:rFonts w:hint="eastAsia"/>
          <w:vertAlign w:val="superscript"/>
        </w:rPr>
        <w:t>3-6</w:t>
      </w:r>
      <w:r w:rsidR="00312713" w:rsidRPr="00312713">
        <w:rPr>
          <w:rFonts w:hint="eastAsia"/>
          <w:vertAlign w:val="superscript"/>
        </w:rPr>
        <w:t>]</w:t>
      </w:r>
      <w:r w:rsidR="00312713">
        <w:rPr>
          <w:rFonts w:hint="eastAsia"/>
        </w:rPr>
        <w:t>。而</w:t>
      </w:r>
      <w:r w:rsidR="00312713">
        <w:rPr>
          <w:rFonts w:hint="eastAsia"/>
        </w:rPr>
        <w:t>PDB</w:t>
      </w:r>
      <w:r w:rsidR="00312713">
        <w:rPr>
          <w:rFonts w:hint="eastAsia"/>
        </w:rPr>
        <w:t>数据库和相关</w:t>
      </w:r>
      <w:r w:rsidR="00312713">
        <w:rPr>
          <w:rFonts w:hint="eastAsia"/>
        </w:rPr>
        <w:t>SCOP</w:t>
      </w:r>
      <w:r w:rsidR="00312713">
        <w:rPr>
          <w:rFonts w:hint="eastAsia"/>
        </w:rPr>
        <w:t>数据库中发现新的折叠模式数量的速率逐步降低也证实了其余的蛋白质结构空间将在不久以后被</w:t>
      </w:r>
      <w:r w:rsidR="00FE291C">
        <w:rPr>
          <w:rFonts w:hint="eastAsia"/>
        </w:rPr>
        <w:t>填满。因此基于现有蛋白质的结构特征进行折叠模式预测是完全可行的。</w:t>
      </w:r>
    </w:p>
    <w:p w:rsidR="0082231A" w:rsidRDefault="00FC265C" w:rsidP="00946727">
      <w:pPr>
        <w:ind w:firstLineChars="200" w:firstLine="480"/>
      </w:pPr>
      <w:r>
        <w:rPr>
          <w:rFonts w:hint="eastAsia"/>
        </w:rPr>
        <w:t>在最早</w:t>
      </w:r>
      <w:r w:rsidR="00EB4D26">
        <w:rPr>
          <w:rFonts w:hint="eastAsia"/>
        </w:rPr>
        <w:t>的研究中，</w:t>
      </w:r>
      <w:r w:rsidR="00696A70">
        <w:rPr>
          <w:rFonts w:hint="eastAsia"/>
        </w:rPr>
        <w:t>Ding</w:t>
      </w:r>
      <w:r w:rsidR="00696A70">
        <w:rPr>
          <w:rFonts w:hint="eastAsia"/>
        </w:rPr>
        <w:t>和</w:t>
      </w:r>
      <w:proofErr w:type="spellStart"/>
      <w:r w:rsidR="00696A70">
        <w:t>Dubchak</w:t>
      </w:r>
      <w:proofErr w:type="spellEnd"/>
      <w:r w:rsidR="00696A70">
        <w:rPr>
          <w:rFonts w:hint="eastAsia"/>
        </w:rPr>
        <w:t>使用了支持向量机（</w:t>
      </w:r>
      <w:r w:rsidR="00696A70">
        <w:rPr>
          <w:rFonts w:hint="eastAsia"/>
        </w:rPr>
        <w:t>SVMs</w:t>
      </w:r>
      <w:r w:rsidR="00696A70">
        <w:rPr>
          <w:rFonts w:hint="eastAsia"/>
        </w:rPr>
        <w:t>）和神经网络（</w:t>
      </w:r>
      <w:r w:rsidR="00696A70">
        <w:rPr>
          <w:rFonts w:hint="eastAsia"/>
        </w:rPr>
        <w:t>NNs</w:t>
      </w:r>
      <w:r w:rsidR="00696A70">
        <w:rPr>
          <w:rFonts w:hint="eastAsia"/>
        </w:rPr>
        <w:t>）的</w:t>
      </w:r>
      <w:r w:rsidR="00EB4D26">
        <w:rPr>
          <w:rFonts w:hint="eastAsia"/>
        </w:rPr>
        <w:t>方法使基准数据集的预测准确率达到了</w:t>
      </w:r>
      <w:r w:rsidR="00EB4D26">
        <w:rPr>
          <w:rFonts w:hint="eastAsia"/>
        </w:rPr>
        <w:t>45.6%</w:t>
      </w:r>
      <w:r w:rsidR="00EB4D26" w:rsidRPr="00EB4D26">
        <w:rPr>
          <w:rFonts w:hint="eastAsia"/>
          <w:vertAlign w:val="superscript"/>
        </w:rPr>
        <w:t>[1]</w:t>
      </w:r>
      <w:r w:rsidR="00EB4D26">
        <w:rPr>
          <w:rFonts w:hint="eastAsia"/>
        </w:rPr>
        <w:t>。为了</w:t>
      </w:r>
      <w:r>
        <w:rPr>
          <w:rFonts w:hint="eastAsia"/>
        </w:rPr>
        <w:t>进一步</w:t>
      </w:r>
      <w:r w:rsidR="00EB4D26">
        <w:rPr>
          <w:rFonts w:hint="eastAsia"/>
        </w:rPr>
        <w:t>提高准确率，此后的研究一般都引用了集成分类器的概念。</w:t>
      </w:r>
      <w:r>
        <w:rPr>
          <w:rFonts w:hint="eastAsia"/>
        </w:rPr>
        <w:t>两种比较早期的集成分类方法是</w:t>
      </w:r>
      <w:proofErr w:type="spellStart"/>
      <w:r w:rsidRPr="00147FEE">
        <w:t>Discretized</w:t>
      </w:r>
      <w:proofErr w:type="spellEnd"/>
      <w:r w:rsidRPr="00147FEE">
        <w:t xml:space="preserve"> Interpretable Multi Layer </w:t>
      </w:r>
      <w:proofErr w:type="spellStart"/>
      <w:r w:rsidRPr="00147FEE">
        <w:t>Perceptrons</w:t>
      </w:r>
      <w:proofErr w:type="spellEnd"/>
      <w:r w:rsidRPr="00147FEE">
        <w:t xml:space="preserve"> (DIMLPs)</w:t>
      </w:r>
      <w:r w:rsidRPr="00147FEE">
        <w:rPr>
          <w:rFonts w:hint="eastAsia"/>
          <w:vertAlign w:val="superscript"/>
        </w:rPr>
        <w:t>[7]</w:t>
      </w:r>
      <w:r w:rsidRPr="00147FEE">
        <w:rPr>
          <w:rFonts w:hint="eastAsia"/>
        </w:rPr>
        <w:t>和</w:t>
      </w:r>
      <w:r w:rsidRPr="00147FEE">
        <w:t>Specialized Ensemble (SE)</w:t>
      </w:r>
      <w:r w:rsidRPr="00147FEE">
        <w:rPr>
          <w:rFonts w:hint="eastAsia"/>
          <w:vertAlign w:val="superscript"/>
        </w:rPr>
        <w:t>[8]</w:t>
      </w:r>
      <w:r w:rsidRPr="00147FEE">
        <w:rPr>
          <w:rFonts w:hint="eastAsia"/>
        </w:rPr>
        <w:t>，分别</w:t>
      </w:r>
      <w:r w:rsidR="00147FEE" w:rsidRPr="00147FEE">
        <w:rPr>
          <w:rFonts w:hint="eastAsia"/>
        </w:rPr>
        <w:t>达到了</w:t>
      </w:r>
      <w:r w:rsidR="00147FEE" w:rsidRPr="00147FEE">
        <w:rPr>
          <w:rFonts w:hint="eastAsia"/>
        </w:rPr>
        <w:t>46.7%</w:t>
      </w:r>
      <w:r w:rsidR="00147FEE" w:rsidRPr="00147FEE">
        <w:rPr>
          <w:rFonts w:hint="eastAsia"/>
        </w:rPr>
        <w:t>和</w:t>
      </w:r>
      <w:r w:rsidR="00147FEE" w:rsidRPr="00147FEE">
        <w:rPr>
          <w:rFonts w:hint="eastAsia"/>
        </w:rPr>
        <w:t>53%</w:t>
      </w:r>
      <w:r w:rsidR="00147FEE" w:rsidRPr="00147FEE">
        <w:rPr>
          <w:rFonts w:hint="eastAsia"/>
        </w:rPr>
        <w:t>的准确率。</w:t>
      </w:r>
      <w:r w:rsidR="0082231A" w:rsidRPr="00A2624B">
        <w:t>Chen</w:t>
      </w:r>
      <w:r w:rsidR="0082231A">
        <w:rPr>
          <w:rFonts w:hint="eastAsia"/>
        </w:rPr>
        <w:t>和</w:t>
      </w:r>
      <w:r w:rsidR="0082231A" w:rsidRPr="00A2624B">
        <w:t>Kurgan</w:t>
      </w:r>
      <w:r w:rsidR="0082231A" w:rsidRPr="00A2624B">
        <w:rPr>
          <w:rFonts w:hint="eastAsia"/>
          <w:vertAlign w:val="superscript"/>
        </w:rPr>
        <w:t>[9]</w:t>
      </w:r>
      <w:r w:rsidR="0082231A">
        <w:rPr>
          <w:rFonts w:hint="eastAsia"/>
        </w:rPr>
        <w:t>使用了新的分类器</w:t>
      </w:r>
      <w:r w:rsidR="0082231A" w:rsidRPr="00A2624B">
        <w:t>PFRES</w:t>
      </w:r>
      <w:r w:rsidR="0082231A">
        <w:rPr>
          <w:rFonts w:hint="eastAsia"/>
        </w:rPr>
        <w:t>，并提取了更少量更有效的特征值，使准确率达</w:t>
      </w:r>
      <w:r w:rsidR="00945265">
        <w:rPr>
          <w:rFonts w:hint="eastAsia"/>
        </w:rPr>
        <w:t>到</w:t>
      </w:r>
      <w:r w:rsidR="0082231A">
        <w:rPr>
          <w:rFonts w:hint="eastAsia"/>
        </w:rPr>
        <w:t>68.4%</w:t>
      </w:r>
      <w:r w:rsidR="0082231A">
        <w:rPr>
          <w:rFonts w:hint="eastAsia"/>
        </w:rPr>
        <w:t>。</w:t>
      </w:r>
    </w:p>
    <w:p w:rsidR="0082231A" w:rsidRDefault="0082231A" w:rsidP="00946727">
      <w:pPr>
        <w:ind w:firstLineChars="200" w:firstLine="480"/>
      </w:pPr>
      <w:r>
        <w:rPr>
          <w:rFonts w:hint="eastAsia"/>
        </w:rPr>
        <w:t>同时近些年来，中国的许多学者和研究人员也对蛋白质折叠模式识别问题</w:t>
      </w:r>
      <w:proofErr w:type="gramStart"/>
      <w:r>
        <w:rPr>
          <w:rFonts w:hint="eastAsia"/>
        </w:rPr>
        <w:t>作出</w:t>
      </w:r>
      <w:proofErr w:type="gramEnd"/>
      <w:r>
        <w:rPr>
          <w:rFonts w:hint="eastAsia"/>
        </w:rPr>
        <w:t>了重要研究。上海交通大学的沈红斌教授提出了利用进化信息的特征提取方法和多个</w:t>
      </w:r>
      <w:r>
        <w:rPr>
          <w:rFonts w:hint="eastAsia"/>
        </w:rPr>
        <w:t>K</w:t>
      </w:r>
      <w:r>
        <w:rPr>
          <w:rFonts w:hint="eastAsia"/>
        </w:rPr>
        <w:t>近邻分类器投票，提出了一种称为</w:t>
      </w:r>
      <w:proofErr w:type="spellStart"/>
      <w:r w:rsidRPr="001C13EF">
        <w:t>PFPPred</w:t>
      </w:r>
      <w:proofErr w:type="spellEnd"/>
      <w:r w:rsidRPr="00FE291C">
        <w:rPr>
          <w:rFonts w:hint="eastAsia"/>
          <w:vertAlign w:val="superscript"/>
        </w:rPr>
        <w:t>[1</w:t>
      </w:r>
      <w:r w:rsidR="00945265">
        <w:rPr>
          <w:rFonts w:hint="eastAsia"/>
          <w:vertAlign w:val="superscript"/>
        </w:rPr>
        <w:t>0</w:t>
      </w:r>
      <w:r w:rsidRPr="00FE291C">
        <w:rPr>
          <w:rFonts w:hint="eastAsia"/>
          <w:vertAlign w:val="superscript"/>
        </w:rPr>
        <w:t>]</w:t>
      </w:r>
      <w:r>
        <w:rPr>
          <w:rFonts w:hint="eastAsia"/>
        </w:rPr>
        <w:t>的新型集成分类器，使基准数据集的准确率达到了</w:t>
      </w:r>
      <w:r>
        <w:rPr>
          <w:rFonts w:hint="eastAsia"/>
        </w:rPr>
        <w:t>62.1%</w:t>
      </w:r>
      <w:r>
        <w:rPr>
          <w:rFonts w:hint="eastAsia"/>
        </w:rPr>
        <w:t>。</w:t>
      </w:r>
      <w:r w:rsidR="00945265">
        <w:rPr>
          <w:rFonts w:hint="eastAsia"/>
        </w:rPr>
        <w:t>后来提出的</w:t>
      </w:r>
      <w:r w:rsidR="00945265" w:rsidRPr="00A2624B">
        <w:t>PFP-</w:t>
      </w:r>
      <w:proofErr w:type="spellStart"/>
      <w:r w:rsidR="00945265" w:rsidRPr="00A2624B">
        <w:t>FunDSeqE</w:t>
      </w:r>
      <w:proofErr w:type="spellEnd"/>
      <w:r w:rsidR="00945265">
        <w:rPr>
          <w:rFonts w:hint="eastAsia"/>
        </w:rPr>
        <w:t>分类器</w:t>
      </w:r>
      <w:r w:rsidR="00945265" w:rsidRPr="00FE291C">
        <w:rPr>
          <w:rFonts w:hint="eastAsia"/>
          <w:vertAlign w:val="superscript"/>
        </w:rPr>
        <w:t>[1</w:t>
      </w:r>
      <w:r w:rsidR="00945265">
        <w:rPr>
          <w:rFonts w:hint="eastAsia"/>
          <w:vertAlign w:val="superscript"/>
        </w:rPr>
        <w:t>1</w:t>
      </w:r>
      <w:r w:rsidR="00945265" w:rsidRPr="00FE291C">
        <w:rPr>
          <w:rFonts w:hint="eastAsia"/>
          <w:vertAlign w:val="superscript"/>
        </w:rPr>
        <w:t>]</w:t>
      </w:r>
      <w:r w:rsidR="00945265">
        <w:rPr>
          <w:rFonts w:hint="eastAsia"/>
        </w:rPr>
        <w:t>利用链功能域和连续演化信息使模式识别准确率首次突破</w:t>
      </w:r>
      <w:r w:rsidR="00945265">
        <w:rPr>
          <w:rFonts w:hint="eastAsia"/>
        </w:rPr>
        <w:t>70%</w:t>
      </w:r>
      <w:r w:rsidR="00945265">
        <w:rPr>
          <w:rFonts w:hint="eastAsia"/>
        </w:rPr>
        <w:t>。</w:t>
      </w:r>
      <w:r>
        <w:rPr>
          <w:rFonts w:hint="eastAsia"/>
        </w:rPr>
        <w:t>厦门大学的</w:t>
      </w:r>
      <w:r w:rsidR="00945265">
        <w:rPr>
          <w:rFonts w:hint="eastAsia"/>
        </w:rPr>
        <w:t>数据挖掘研究组</w:t>
      </w:r>
      <w:r>
        <w:rPr>
          <w:rFonts w:hint="eastAsia"/>
        </w:rPr>
        <w:t>在近期的研究中使用更加高效的特征提取方法和新的集成分类方法预测基准数据</w:t>
      </w:r>
      <w:proofErr w:type="gramStart"/>
      <w:r>
        <w:rPr>
          <w:rFonts w:hint="eastAsia"/>
        </w:rPr>
        <w:t>集得到</w:t>
      </w:r>
      <w:proofErr w:type="gramEnd"/>
      <w:r>
        <w:rPr>
          <w:rFonts w:hint="eastAsia"/>
        </w:rPr>
        <w:t>77%</w:t>
      </w:r>
      <w:r w:rsidRPr="001104CF">
        <w:rPr>
          <w:rFonts w:hint="eastAsia"/>
          <w:vertAlign w:val="superscript"/>
        </w:rPr>
        <w:t>[12]</w:t>
      </w:r>
      <w:r>
        <w:rPr>
          <w:rFonts w:hint="eastAsia"/>
        </w:rPr>
        <w:t>的准确率。前述的方法均使用</w:t>
      </w:r>
      <w:r>
        <w:rPr>
          <w:rFonts w:hint="eastAsia"/>
        </w:rPr>
        <w:t>Ding</w:t>
      </w:r>
      <w:r>
        <w:rPr>
          <w:rFonts w:hint="eastAsia"/>
        </w:rPr>
        <w:t>和</w:t>
      </w:r>
      <w:proofErr w:type="spellStart"/>
      <w:r>
        <w:t>Dubchak</w:t>
      </w:r>
      <w:proofErr w:type="spellEnd"/>
      <w:r w:rsidRPr="001104CF">
        <w:rPr>
          <w:rFonts w:hint="eastAsia"/>
          <w:vertAlign w:val="superscript"/>
        </w:rPr>
        <w:t>[1]</w:t>
      </w:r>
      <w:r>
        <w:rPr>
          <w:rFonts w:hint="eastAsia"/>
        </w:rPr>
        <w:t>提供的数据集，研究中不能学习全部蛋白质折叠模式信息。另外，分类的准确率还存在提高的空间。</w:t>
      </w:r>
    </w:p>
    <w:p w:rsidR="0082231A" w:rsidRDefault="00876FCC" w:rsidP="00946727">
      <w:pPr>
        <w:pStyle w:val="2"/>
        <w:spacing w:line="360" w:lineRule="auto"/>
      </w:pPr>
      <w:bookmarkStart w:id="8" w:name="_Toc349838198"/>
      <w:r>
        <w:rPr>
          <w:rFonts w:hint="eastAsia"/>
        </w:rPr>
        <w:t xml:space="preserve">1.3 </w:t>
      </w:r>
      <w:r w:rsidR="0082231A">
        <w:rPr>
          <w:rFonts w:hint="eastAsia"/>
        </w:rPr>
        <w:t>研究方法与思路</w:t>
      </w:r>
      <w:bookmarkEnd w:id="8"/>
    </w:p>
    <w:p w:rsidR="00D778AF" w:rsidRDefault="005B123D" w:rsidP="00946727">
      <w:pPr>
        <w:ind w:firstLineChars="200" w:firstLine="480"/>
      </w:pPr>
      <w:r>
        <w:rPr>
          <w:rFonts w:hint="eastAsia"/>
        </w:rPr>
        <w:t>由于分类工作需要读入蛋白质序列信息，我们先将蛋白质序列提取特征值以输入分类器。蛋白质的折叠模式与</w:t>
      </w:r>
      <w:r w:rsidRPr="00E973EF">
        <w:t>二级结构单元的排列方式或拓扑结构</w:t>
      </w:r>
      <w:r>
        <w:rPr>
          <w:rFonts w:hint="eastAsia"/>
        </w:rPr>
        <w:t>密切相关，为了保留蛋白质结构信息，我们根据氨基酸的组成分布及理化性质提取组合特征。</w:t>
      </w:r>
    </w:p>
    <w:p w:rsidR="00CD759F" w:rsidRDefault="00C4652E" w:rsidP="00946727">
      <w:pPr>
        <w:ind w:firstLineChars="200" w:firstLine="480"/>
      </w:pPr>
      <w:r>
        <w:rPr>
          <w:rFonts w:hint="eastAsia"/>
        </w:rPr>
        <w:t>为了尽可能提高分类模型的准确率，</w:t>
      </w:r>
      <w:r w:rsidR="00B2193B">
        <w:rPr>
          <w:rFonts w:hint="eastAsia"/>
        </w:rPr>
        <w:t>我们对分类的方法进行了改进。过去的经验和事实证明在弱分类问题中，适当地选择分类器进行有效的集成，就可以提高预测</w:t>
      </w:r>
      <w:r w:rsidR="00C97A94">
        <w:rPr>
          <w:rFonts w:hint="eastAsia"/>
        </w:rPr>
        <w:t>的准确率。这种将相互之间具有独立决策能力的分类器联合起来的方式</w:t>
      </w:r>
      <w:r w:rsidR="00B2193B">
        <w:rPr>
          <w:rFonts w:hint="eastAsia"/>
        </w:rPr>
        <w:t>称为集成分类器，通常情况下集成分类器的预测能力要比单个分类器的预测能力好</w:t>
      </w:r>
      <w:r w:rsidR="00B2193B">
        <w:rPr>
          <w:rFonts w:hint="eastAsia"/>
        </w:rPr>
        <w:lastRenderedPageBreak/>
        <w:t>很多。因此目前的多数分类研究工作都已经使用这种集成分类器的工具。</w:t>
      </w:r>
      <w:r w:rsidR="00787929">
        <w:rPr>
          <w:rFonts w:hint="eastAsia"/>
        </w:rPr>
        <w:t>而最普遍的集成方法是</w:t>
      </w:r>
      <w:r w:rsidR="00BC23F7">
        <w:rPr>
          <w:rFonts w:hint="eastAsia"/>
        </w:rPr>
        <w:t>将随机选取的</w:t>
      </w:r>
      <w:r w:rsidR="00787929">
        <w:rPr>
          <w:rFonts w:hint="eastAsia"/>
        </w:rPr>
        <w:t>基分类器按照</w:t>
      </w:r>
      <w:r w:rsidR="00BC23F7">
        <w:rPr>
          <w:rFonts w:hint="eastAsia"/>
        </w:rPr>
        <w:t>其</w:t>
      </w:r>
      <w:r w:rsidR="00787929">
        <w:rPr>
          <w:rFonts w:hint="eastAsia"/>
        </w:rPr>
        <w:t>表现结果投票表决</w:t>
      </w:r>
      <w:r w:rsidR="00BC23F7">
        <w:rPr>
          <w:rFonts w:hint="eastAsia"/>
        </w:rPr>
        <w:t>。</w:t>
      </w:r>
      <w:r w:rsidR="00842D79">
        <w:rPr>
          <w:rFonts w:hint="eastAsia"/>
        </w:rPr>
        <w:t>考虑到基分类器的差异化有助于提高分类效果，我们提出了一种新型的基于聚类的动态选择循环集成分类器，通过融合各种选择性策略挑选差异性较大的基分类器进</w:t>
      </w:r>
      <w:r w:rsidR="009C0D0A">
        <w:rPr>
          <w:rFonts w:hint="eastAsia"/>
        </w:rPr>
        <w:t>行合成，克服各种选择策略的缺点。</w:t>
      </w:r>
    </w:p>
    <w:p w:rsidR="00C97A94" w:rsidRDefault="005B2C3B" w:rsidP="00946727">
      <w:pPr>
        <w:ind w:firstLineChars="200" w:firstLine="480"/>
      </w:pPr>
      <w:r>
        <w:rPr>
          <w:rFonts w:hint="eastAsia"/>
        </w:rPr>
        <w:t>本文</w:t>
      </w:r>
      <w:r w:rsidR="009C0D0A">
        <w:rPr>
          <w:rFonts w:hint="eastAsia"/>
        </w:rPr>
        <w:t>的实验数据选取了</w:t>
      </w:r>
      <w:r w:rsidR="00D1121B">
        <w:rPr>
          <w:rFonts w:hint="eastAsia"/>
        </w:rPr>
        <w:t>蛋白质结构分类数据库</w:t>
      </w:r>
      <w:r w:rsidR="00D1121B" w:rsidRPr="00C97A94">
        <w:t>SCOP</w:t>
      </w:r>
      <w:r w:rsidR="00D1121B">
        <w:rPr>
          <w:rFonts w:hint="eastAsia"/>
        </w:rPr>
        <w:t>标准数据集，该数据库将蛋白质分类基于折叠类、折叠子（即折叠模式）等几个层次。以往的研究</w:t>
      </w:r>
      <w:r w:rsidR="00C97A94">
        <w:rPr>
          <w:rFonts w:hint="eastAsia"/>
        </w:rPr>
        <w:t>使用</w:t>
      </w:r>
      <w:r w:rsidR="00C97A94">
        <w:rPr>
          <w:rFonts w:hint="eastAsia"/>
        </w:rPr>
        <w:t>Ding</w:t>
      </w:r>
      <w:r w:rsidR="00C97A94">
        <w:rPr>
          <w:rFonts w:hint="eastAsia"/>
        </w:rPr>
        <w:t>和</w:t>
      </w:r>
      <w:proofErr w:type="spellStart"/>
      <w:r w:rsidR="00C97A94">
        <w:t>Dubchak</w:t>
      </w:r>
      <w:proofErr w:type="spellEnd"/>
      <w:r w:rsidR="00C97A94" w:rsidRPr="001104CF">
        <w:rPr>
          <w:rFonts w:hint="eastAsia"/>
          <w:vertAlign w:val="superscript"/>
        </w:rPr>
        <w:t>[1]</w:t>
      </w:r>
      <w:r w:rsidR="00C97A94">
        <w:rPr>
          <w:rFonts w:hint="eastAsia"/>
        </w:rPr>
        <w:t>提供的基准数据集，</w:t>
      </w:r>
      <w:r w:rsidR="00D1121B">
        <w:rPr>
          <w:rFonts w:hint="eastAsia"/>
        </w:rPr>
        <w:t>从</w:t>
      </w:r>
      <w:r w:rsidR="00D1121B" w:rsidRPr="00C97A94">
        <w:t>SCOP</w:t>
      </w:r>
      <w:r w:rsidR="00D1121B">
        <w:rPr>
          <w:rFonts w:hint="eastAsia"/>
        </w:rPr>
        <w:t>数据库中提取出有代表性的若干蛋白质序列，并将其分类为</w:t>
      </w:r>
      <w:r w:rsidR="00C97A94">
        <w:rPr>
          <w:rFonts w:hint="eastAsia"/>
        </w:rPr>
        <w:t>4</w:t>
      </w:r>
      <w:r w:rsidR="00E633A3">
        <w:rPr>
          <w:rFonts w:hint="eastAsia"/>
        </w:rPr>
        <w:t>个折叠类和</w:t>
      </w:r>
      <w:r w:rsidR="00E633A3" w:rsidRPr="00C97A94">
        <w:rPr>
          <w:rFonts w:hint="eastAsia"/>
        </w:rPr>
        <w:t>27</w:t>
      </w:r>
      <w:r w:rsidR="00E633A3">
        <w:rPr>
          <w:rFonts w:hint="eastAsia"/>
        </w:rPr>
        <w:t>个折叠子</w:t>
      </w:r>
      <w:r w:rsidR="00D1121B">
        <w:rPr>
          <w:rFonts w:hint="eastAsia"/>
        </w:rPr>
        <w:t>。这些研究虽然预测结果比较准确，但处理的数据不够全面，分</w:t>
      </w:r>
      <w:r w:rsidR="00E633A3">
        <w:rPr>
          <w:rFonts w:hint="eastAsia"/>
        </w:rPr>
        <w:t>类不够精细，相对于一千多种蛋白质折叠模式仅能预测出其中的很少一部分</w:t>
      </w:r>
      <w:r w:rsidR="008861C2">
        <w:rPr>
          <w:rFonts w:hint="eastAsia"/>
        </w:rPr>
        <w:t>。因此，本文中我们采用多层次分类架构</w:t>
      </w:r>
      <w:r w:rsidR="008861C2" w:rsidRPr="00E633A3">
        <w:rPr>
          <w:rFonts w:ascii="Arial" w:hAnsi="Arial" w:cs="Arial" w:hint="eastAsia"/>
        </w:rPr>
        <w:t>（</w:t>
      </w:r>
      <w:r w:rsidR="008861C2" w:rsidRPr="00C97A94">
        <w:rPr>
          <w:rFonts w:hint="eastAsia"/>
        </w:rPr>
        <w:t>Hierarchical Classification Framework</w:t>
      </w:r>
      <w:r w:rsidR="008861C2" w:rsidRPr="00E633A3">
        <w:rPr>
          <w:rFonts w:ascii="Arial" w:hAnsi="Arial" w:cs="Arial" w:hint="eastAsia"/>
        </w:rPr>
        <w:t>）</w:t>
      </w:r>
      <w:r w:rsidR="008861C2">
        <w:rPr>
          <w:rFonts w:hint="eastAsia"/>
        </w:rPr>
        <w:t>首次将</w:t>
      </w:r>
      <w:r w:rsidR="00E633A3">
        <w:rPr>
          <w:rFonts w:hint="eastAsia"/>
        </w:rPr>
        <w:t>蛋白质折叠模式识别工作真正实现至折叠子层面，即对于一条蛋白质序列，首先预测其</w:t>
      </w:r>
      <w:r w:rsidR="00ED68B7" w:rsidRPr="00ED68B7">
        <w:rPr>
          <w:rFonts w:ascii="宋体" w:hAnsi="宋体" w:hint="eastAsia"/>
        </w:rPr>
        <w:t>7</w:t>
      </w:r>
      <w:r w:rsidR="00C97A94">
        <w:rPr>
          <w:rFonts w:hint="eastAsia"/>
        </w:rPr>
        <w:t>大折叠类，然后进入第二层预测</w:t>
      </w:r>
      <w:r w:rsidR="00ED68B7">
        <w:rPr>
          <w:rFonts w:hint="eastAsia"/>
        </w:rPr>
        <w:t>折叠子，并在预测过程中将所有折叠模式考虑在内。</w:t>
      </w:r>
      <w:r w:rsidR="00C97A94">
        <w:rPr>
          <w:rFonts w:hint="eastAsia"/>
        </w:rPr>
        <w:t>这样，我们的研究在预测准确率及预测范围方面均有了很大突破。</w:t>
      </w:r>
    </w:p>
    <w:p w:rsidR="00C97A94" w:rsidRDefault="00C97A94" w:rsidP="00946727">
      <w:pPr>
        <w:widowControl/>
        <w:jc w:val="left"/>
      </w:pPr>
      <w:r>
        <w:br w:type="page"/>
      </w:r>
    </w:p>
    <w:p w:rsidR="009C0D0A" w:rsidRDefault="00876FCC" w:rsidP="00946727">
      <w:pPr>
        <w:pStyle w:val="1"/>
        <w:spacing w:line="360" w:lineRule="auto"/>
      </w:pPr>
      <w:bookmarkStart w:id="9" w:name="_Toc349838199"/>
      <w:r>
        <w:rPr>
          <w:rFonts w:hint="eastAsia"/>
        </w:rPr>
        <w:lastRenderedPageBreak/>
        <w:t>第二章</w:t>
      </w:r>
      <w:r>
        <w:rPr>
          <w:rFonts w:hint="eastAsia"/>
        </w:rPr>
        <w:t xml:space="preserve">  </w:t>
      </w:r>
      <w:r w:rsidR="00C97A94">
        <w:rPr>
          <w:rFonts w:hint="eastAsia"/>
        </w:rPr>
        <w:t>研究方法</w:t>
      </w:r>
      <w:bookmarkEnd w:id="9"/>
    </w:p>
    <w:p w:rsidR="00C97A94" w:rsidRDefault="002120DF" w:rsidP="00946727">
      <w:pPr>
        <w:pStyle w:val="2"/>
        <w:spacing w:line="360" w:lineRule="auto"/>
      </w:pPr>
      <w:bookmarkStart w:id="10" w:name="_Toc349838200"/>
      <w:r>
        <w:rPr>
          <w:rFonts w:hint="eastAsia"/>
        </w:rPr>
        <w:t xml:space="preserve">2.1 </w:t>
      </w:r>
      <w:r>
        <w:rPr>
          <w:rFonts w:hint="eastAsia"/>
        </w:rPr>
        <w:t>提取特征</w:t>
      </w:r>
      <w:r w:rsidR="009F51B5">
        <w:rPr>
          <w:rFonts w:hint="eastAsia"/>
        </w:rPr>
        <w:t>向量</w:t>
      </w:r>
      <w:bookmarkEnd w:id="10"/>
    </w:p>
    <w:p w:rsidR="003A0028" w:rsidRPr="003A0028" w:rsidRDefault="003A0028" w:rsidP="00946727">
      <w:pPr>
        <w:pStyle w:val="3"/>
        <w:spacing w:line="360" w:lineRule="auto"/>
      </w:pPr>
      <w:bookmarkStart w:id="11" w:name="_Toc349838201"/>
      <w:r>
        <w:rPr>
          <w:rFonts w:hint="eastAsia"/>
        </w:rPr>
        <w:t xml:space="preserve">2.1.1 </w:t>
      </w:r>
      <w:r>
        <w:rPr>
          <w:rFonts w:hint="eastAsia"/>
        </w:rPr>
        <w:t>理论依据</w:t>
      </w:r>
      <w:bookmarkEnd w:id="11"/>
    </w:p>
    <w:p w:rsidR="00E74EFF" w:rsidRDefault="00945265" w:rsidP="00946727">
      <w:pPr>
        <w:ind w:firstLine="480"/>
      </w:pPr>
      <w:r>
        <w:rPr>
          <w:rFonts w:hint="eastAsia"/>
        </w:rPr>
        <w:t>在针对蛋白质或</w:t>
      </w:r>
      <w:r>
        <w:rPr>
          <w:rFonts w:hint="eastAsia"/>
        </w:rPr>
        <w:t>DNA</w:t>
      </w:r>
      <w:r>
        <w:rPr>
          <w:rFonts w:hint="eastAsia"/>
        </w:rPr>
        <w:t>等序列性信息的研究中，可能出现两条结构相近的蛋白质其序列相似度却很低的情况。而蛋白质折叠模式的分类学习更注重蛋白质的结构特征。因此特征提取是影响预测准确程度的重要步骤。我们依据</w:t>
      </w:r>
      <w:proofErr w:type="spellStart"/>
      <w:r>
        <w:rPr>
          <w:rFonts w:hint="eastAsia"/>
        </w:rPr>
        <w:t>Cai</w:t>
      </w:r>
      <w:proofErr w:type="spellEnd"/>
      <w:r w:rsidRPr="00945265">
        <w:rPr>
          <w:rFonts w:hint="eastAsia"/>
          <w:vertAlign w:val="superscript"/>
        </w:rPr>
        <w:t>[13]</w:t>
      </w:r>
      <w:r>
        <w:rPr>
          <w:rFonts w:hint="eastAsia"/>
        </w:rPr>
        <w:t>在</w:t>
      </w:r>
      <w:r w:rsidR="00D50455">
        <w:rPr>
          <w:rFonts w:hint="eastAsia"/>
        </w:rPr>
        <w:t>2003</w:t>
      </w:r>
      <w:r w:rsidR="00D50455">
        <w:rPr>
          <w:rFonts w:hint="eastAsia"/>
        </w:rPr>
        <w:t>年提出的</w:t>
      </w:r>
      <w:r w:rsidR="00404441">
        <w:rPr>
          <w:rFonts w:hint="eastAsia"/>
        </w:rPr>
        <w:t>理论，根据氨基酸的组成分布及理化性质提取组合特征。</w:t>
      </w:r>
      <w:r w:rsidR="00E74EFF">
        <w:rPr>
          <w:rFonts w:hint="eastAsia"/>
        </w:rPr>
        <w:t>其中，氨基酸的八种理化</w:t>
      </w:r>
      <w:r w:rsidR="00C34780">
        <w:rPr>
          <w:rFonts w:hint="eastAsia"/>
        </w:rPr>
        <w:t>性质</w:t>
      </w:r>
      <w:r w:rsidR="00E74EFF">
        <w:rPr>
          <w:rFonts w:hint="eastAsia"/>
        </w:rPr>
        <w:t>及分类依据如表</w:t>
      </w:r>
      <w:r w:rsidR="00E74EFF">
        <w:rPr>
          <w:rFonts w:hint="eastAsia"/>
        </w:rPr>
        <w:t>1</w:t>
      </w:r>
      <w:r w:rsidR="00E74EFF">
        <w:rPr>
          <w:rFonts w:hint="eastAsia"/>
        </w:rPr>
        <w:t>所示。</w:t>
      </w:r>
    </w:p>
    <w:p w:rsidR="00E74EFF" w:rsidRPr="00E74EFF" w:rsidRDefault="00E74EFF" w:rsidP="00946727">
      <w:pPr>
        <w:jc w:val="center"/>
        <w:rPr>
          <w:sz w:val="21"/>
        </w:rPr>
      </w:pPr>
      <w:r w:rsidRPr="00E74EFF">
        <w:rPr>
          <w:rFonts w:hint="eastAsia"/>
          <w:sz w:val="21"/>
        </w:rPr>
        <w:t>表</w:t>
      </w:r>
      <w:r w:rsidR="00C34780">
        <w:rPr>
          <w:rFonts w:hint="eastAsia"/>
          <w:sz w:val="21"/>
        </w:rPr>
        <w:t xml:space="preserve">1 </w:t>
      </w:r>
      <w:r w:rsidRPr="00E74EFF">
        <w:rPr>
          <w:rFonts w:hint="eastAsia"/>
          <w:sz w:val="21"/>
        </w:rPr>
        <w:t>基于理化性质的氨基酸三类分类表</w:t>
      </w:r>
    </w:p>
    <w:p w:rsidR="00E74EFF" w:rsidRPr="00E74EFF" w:rsidRDefault="00E74EFF" w:rsidP="00946727">
      <w:pPr>
        <w:jc w:val="center"/>
        <w:rPr>
          <w:sz w:val="21"/>
        </w:rPr>
      </w:pPr>
      <w:r w:rsidRPr="00E74EFF">
        <w:rPr>
          <w:sz w:val="21"/>
        </w:rPr>
        <w:t>Table 1</w:t>
      </w:r>
      <w:r w:rsidRPr="00E74EFF">
        <w:rPr>
          <w:rFonts w:hint="eastAsia"/>
          <w:sz w:val="21"/>
        </w:rPr>
        <w:t xml:space="preserve"> </w:t>
      </w:r>
      <w:r w:rsidRPr="00E74EFF">
        <w:rPr>
          <w:sz w:val="21"/>
        </w:rPr>
        <w:t>Division of amino acids into 3 different groups by different physicochemical properties</w:t>
      </w:r>
    </w:p>
    <w:tbl>
      <w:tblPr>
        <w:tblW w:w="5000" w:type="pct"/>
        <w:jc w:val="center"/>
        <w:tblBorders>
          <w:top w:val="single" w:sz="4" w:space="0" w:color="auto"/>
          <w:bottom w:val="single" w:sz="4" w:space="0" w:color="auto"/>
          <w:insideH w:val="single" w:sz="4" w:space="0" w:color="auto"/>
          <w:insideV w:val="single" w:sz="4" w:space="0" w:color="auto"/>
        </w:tblBorders>
        <w:tblLook w:val="01E0"/>
      </w:tblPr>
      <w:tblGrid>
        <w:gridCol w:w="1203"/>
        <w:gridCol w:w="2299"/>
        <w:gridCol w:w="3097"/>
        <w:gridCol w:w="1923"/>
      </w:tblGrid>
      <w:tr w:rsidR="00E74EFF" w:rsidRPr="00583B45" w:rsidTr="00D424E5">
        <w:trPr>
          <w:jc w:val="center"/>
        </w:trPr>
        <w:tc>
          <w:tcPr>
            <w:tcW w:w="705" w:type="pct"/>
            <w:tcBorders>
              <w:top w:val="single" w:sz="12" w:space="0" w:color="auto"/>
              <w:bottom w:val="single" w:sz="4" w:space="0" w:color="auto"/>
              <w:right w:val="nil"/>
            </w:tcBorders>
            <w:vAlign w:val="center"/>
          </w:tcPr>
          <w:p w:rsidR="00E74EFF" w:rsidRPr="001C749C" w:rsidRDefault="00E74EFF" w:rsidP="00946727">
            <w:pPr>
              <w:jc w:val="center"/>
              <w:rPr>
                <w:sz w:val="18"/>
                <w:szCs w:val="18"/>
              </w:rPr>
            </w:pPr>
            <w:r w:rsidRPr="001C749C">
              <w:rPr>
                <w:rFonts w:hint="eastAsia"/>
                <w:sz w:val="18"/>
                <w:szCs w:val="18"/>
              </w:rPr>
              <w:t>理化性质</w:t>
            </w:r>
          </w:p>
        </w:tc>
        <w:tc>
          <w:tcPr>
            <w:tcW w:w="1349" w:type="pct"/>
            <w:tcBorders>
              <w:top w:val="single" w:sz="12" w:space="0" w:color="auto"/>
              <w:left w:val="nil"/>
              <w:bottom w:val="single" w:sz="4" w:space="0" w:color="auto"/>
              <w:right w:val="nil"/>
            </w:tcBorders>
            <w:shd w:val="clear" w:color="auto" w:fill="auto"/>
            <w:vAlign w:val="center"/>
          </w:tcPr>
          <w:p w:rsidR="00E74EFF" w:rsidRPr="001C749C" w:rsidRDefault="00E74EFF" w:rsidP="00946727">
            <w:pPr>
              <w:jc w:val="center"/>
              <w:rPr>
                <w:sz w:val="18"/>
                <w:szCs w:val="18"/>
              </w:rPr>
            </w:pPr>
            <w:r w:rsidRPr="001C749C">
              <w:rPr>
                <w:rFonts w:hint="eastAsia"/>
                <w:sz w:val="18"/>
                <w:szCs w:val="18"/>
              </w:rPr>
              <w:t>第一类</w:t>
            </w:r>
          </w:p>
        </w:tc>
        <w:tc>
          <w:tcPr>
            <w:tcW w:w="1817" w:type="pct"/>
            <w:tcBorders>
              <w:top w:val="single" w:sz="12" w:space="0" w:color="auto"/>
              <w:left w:val="nil"/>
              <w:bottom w:val="single" w:sz="4" w:space="0" w:color="auto"/>
              <w:right w:val="nil"/>
            </w:tcBorders>
            <w:shd w:val="clear" w:color="auto" w:fill="auto"/>
            <w:vAlign w:val="center"/>
          </w:tcPr>
          <w:p w:rsidR="00E74EFF" w:rsidRPr="001C749C" w:rsidRDefault="00E74EFF" w:rsidP="00946727">
            <w:pPr>
              <w:jc w:val="center"/>
              <w:rPr>
                <w:sz w:val="18"/>
                <w:szCs w:val="18"/>
              </w:rPr>
            </w:pPr>
            <w:r w:rsidRPr="001C749C">
              <w:rPr>
                <w:rFonts w:hint="eastAsia"/>
                <w:sz w:val="18"/>
                <w:szCs w:val="18"/>
              </w:rPr>
              <w:t>第二类</w:t>
            </w:r>
          </w:p>
        </w:tc>
        <w:tc>
          <w:tcPr>
            <w:tcW w:w="1128" w:type="pct"/>
            <w:tcBorders>
              <w:top w:val="single" w:sz="12" w:space="0" w:color="auto"/>
              <w:left w:val="nil"/>
              <w:bottom w:val="single" w:sz="4" w:space="0" w:color="auto"/>
            </w:tcBorders>
            <w:shd w:val="clear" w:color="auto" w:fill="auto"/>
            <w:vAlign w:val="center"/>
          </w:tcPr>
          <w:p w:rsidR="00E74EFF" w:rsidRPr="001C749C" w:rsidRDefault="00E74EFF" w:rsidP="00946727">
            <w:pPr>
              <w:jc w:val="center"/>
              <w:rPr>
                <w:sz w:val="18"/>
                <w:szCs w:val="18"/>
              </w:rPr>
            </w:pPr>
            <w:r w:rsidRPr="001C749C">
              <w:rPr>
                <w:rFonts w:hint="eastAsia"/>
                <w:sz w:val="18"/>
                <w:szCs w:val="18"/>
              </w:rPr>
              <w:t>第三类</w:t>
            </w:r>
          </w:p>
        </w:tc>
      </w:tr>
      <w:tr w:rsidR="00E74EFF" w:rsidRPr="00583B45" w:rsidTr="00D424E5">
        <w:trPr>
          <w:jc w:val="center"/>
        </w:trPr>
        <w:tc>
          <w:tcPr>
            <w:tcW w:w="705" w:type="pct"/>
            <w:tcBorders>
              <w:bottom w:val="nil"/>
              <w:right w:val="nil"/>
            </w:tcBorders>
            <w:vAlign w:val="center"/>
          </w:tcPr>
          <w:p w:rsidR="00E74EFF" w:rsidRPr="001C749C" w:rsidRDefault="00E74EFF" w:rsidP="00946727">
            <w:pPr>
              <w:jc w:val="center"/>
              <w:rPr>
                <w:sz w:val="18"/>
                <w:szCs w:val="18"/>
              </w:rPr>
            </w:pPr>
            <w:r w:rsidRPr="001C749C">
              <w:rPr>
                <w:rFonts w:hAnsi="宋体" w:hint="eastAsia"/>
                <w:sz w:val="18"/>
                <w:szCs w:val="18"/>
              </w:rPr>
              <w:t>疏水性</w:t>
            </w:r>
          </w:p>
        </w:tc>
        <w:tc>
          <w:tcPr>
            <w:tcW w:w="1349" w:type="pct"/>
            <w:tcBorders>
              <w:left w:val="nil"/>
              <w:bottom w:val="nil"/>
              <w:right w:val="nil"/>
            </w:tcBorders>
            <w:shd w:val="clear" w:color="auto" w:fill="auto"/>
            <w:vAlign w:val="center"/>
          </w:tcPr>
          <w:p w:rsidR="00E74EFF" w:rsidRPr="001C749C" w:rsidRDefault="00E74EFF" w:rsidP="00946727">
            <w:pPr>
              <w:jc w:val="center"/>
              <w:rPr>
                <w:sz w:val="18"/>
                <w:szCs w:val="18"/>
              </w:rPr>
            </w:pPr>
            <w:r w:rsidRPr="001C749C">
              <w:rPr>
                <w:sz w:val="18"/>
                <w:szCs w:val="18"/>
              </w:rPr>
              <w:t>RKEDQN</w:t>
            </w:r>
            <w:r w:rsidRPr="001C749C">
              <w:rPr>
                <w:rFonts w:hint="eastAsia"/>
                <w:sz w:val="18"/>
                <w:szCs w:val="18"/>
              </w:rPr>
              <w:t>（亲水）</w:t>
            </w:r>
          </w:p>
        </w:tc>
        <w:tc>
          <w:tcPr>
            <w:tcW w:w="1817" w:type="pct"/>
            <w:tcBorders>
              <w:left w:val="nil"/>
              <w:bottom w:val="nil"/>
              <w:right w:val="nil"/>
            </w:tcBorders>
            <w:shd w:val="clear" w:color="auto" w:fill="auto"/>
            <w:vAlign w:val="center"/>
          </w:tcPr>
          <w:p w:rsidR="00E74EFF" w:rsidRPr="001C749C" w:rsidRDefault="00E74EFF" w:rsidP="00946727">
            <w:pPr>
              <w:jc w:val="center"/>
              <w:rPr>
                <w:sz w:val="18"/>
                <w:szCs w:val="18"/>
              </w:rPr>
            </w:pPr>
            <w:r w:rsidRPr="001C749C">
              <w:rPr>
                <w:sz w:val="18"/>
                <w:szCs w:val="18"/>
              </w:rPr>
              <w:t>GASTPHY</w:t>
            </w:r>
            <w:r w:rsidRPr="001C749C">
              <w:rPr>
                <w:rFonts w:hint="eastAsia"/>
                <w:sz w:val="18"/>
                <w:szCs w:val="18"/>
              </w:rPr>
              <w:t>（中性）</w:t>
            </w:r>
          </w:p>
        </w:tc>
        <w:tc>
          <w:tcPr>
            <w:tcW w:w="1128" w:type="pct"/>
            <w:tcBorders>
              <w:left w:val="nil"/>
              <w:bottom w:val="nil"/>
            </w:tcBorders>
            <w:shd w:val="clear" w:color="auto" w:fill="auto"/>
            <w:vAlign w:val="center"/>
          </w:tcPr>
          <w:p w:rsidR="00E74EFF" w:rsidRPr="001C749C" w:rsidRDefault="00E74EFF" w:rsidP="00946727">
            <w:pPr>
              <w:jc w:val="center"/>
              <w:rPr>
                <w:sz w:val="18"/>
                <w:szCs w:val="18"/>
              </w:rPr>
            </w:pPr>
            <w:r w:rsidRPr="001C749C">
              <w:rPr>
                <w:sz w:val="18"/>
                <w:szCs w:val="18"/>
              </w:rPr>
              <w:t>CVLIMFW</w:t>
            </w:r>
            <w:r w:rsidRPr="001C749C">
              <w:rPr>
                <w:rFonts w:hint="eastAsia"/>
                <w:sz w:val="18"/>
                <w:szCs w:val="18"/>
              </w:rPr>
              <w:t>（疏水）</w:t>
            </w:r>
          </w:p>
        </w:tc>
      </w:tr>
      <w:tr w:rsidR="00E74EFF" w:rsidRPr="00583B45" w:rsidTr="00D424E5">
        <w:trPr>
          <w:jc w:val="center"/>
        </w:trPr>
        <w:tc>
          <w:tcPr>
            <w:tcW w:w="705" w:type="pct"/>
            <w:tcBorders>
              <w:top w:val="nil"/>
              <w:bottom w:val="nil"/>
              <w:right w:val="nil"/>
            </w:tcBorders>
            <w:vAlign w:val="center"/>
          </w:tcPr>
          <w:p w:rsidR="00E74EFF" w:rsidRPr="001C749C" w:rsidRDefault="00E74EFF" w:rsidP="00946727">
            <w:pPr>
              <w:jc w:val="center"/>
              <w:rPr>
                <w:sz w:val="18"/>
                <w:szCs w:val="18"/>
              </w:rPr>
            </w:pPr>
            <w:r w:rsidRPr="001C749C">
              <w:rPr>
                <w:rFonts w:hAnsi="宋体" w:hint="eastAsia"/>
                <w:sz w:val="18"/>
                <w:szCs w:val="18"/>
              </w:rPr>
              <w:t>范德华体积</w:t>
            </w:r>
          </w:p>
        </w:tc>
        <w:tc>
          <w:tcPr>
            <w:tcW w:w="1349" w:type="pct"/>
            <w:tcBorders>
              <w:top w:val="nil"/>
              <w:left w:val="nil"/>
              <w:bottom w:val="nil"/>
              <w:right w:val="nil"/>
            </w:tcBorders>
            <w:shd w:val="clear" w:color="auto" w:fill="auto"/>
            <w:vAlign w:val="center"/>
          </w:tcPr>
          <w:p w:rsidR="00E74EFF" w:rsidRPr="001C749C" w:rsidRDefault="00E74EFF" w:rsidP="00946727">
            <w:pPr>
              <w:jc w:val="center"/>
              <w:rPr>
                <w:sz w:val="18"/>
                <w:szCs w:val="18"/>
              </w:rPr>
            </w:pPr>
            <w:r w:rsidRPr="001C749C">
              <w:rPr>
                <w:sz w:val="18"/>
                <w:szCs w:val="18"/>
              </w:rPr>
              <w:t>GASCTPD</w:t>
            </w:r>
            <w:r w:rsidRPr="001C749C">
              <w:rPr>
                <w:rFonts w:hint="eastAsia"/>
                <w:sz w:val="18"/>
                <w:szCs w:val="18"/>
              </w:rPr>
              <w:t>（小）</w:t>
            </w:r>
          </w:p>
        </w:tc>
        <w:tc>
          <w:tcPr>
            <w:tcW w:w="1817" w:type="pct"/>
            <w:tcBorders>
              <w:top w:val="nil"/>
              <w:left w:val="nil"/>
              <w:bottom w:val="nil"/>
              <w:right w:val="nil"/>
            </w:tcBorders>
            <w:shd w:val="clear" w:color="auto" w:fill="auto"/>
            <w:vAlign w:val="center"/>
          </w:tcPr>
          <w:p w:rsidR="00E74EFF" w:rsidRPr="001C749C" w:rsidRDefault="00E74EFF" w:rsidP="00946727">
            <w:pPr>
              <w:jc w:val="center"/>
              <w:rPr>
                <w:sz w:val="18"/>
                <w:szCs w:val="18"/>
              </w:rPr>
            </w:pPr>
            <w:r w:rsidRPr="001C749C">
              <w:rPr>
                <w:sz w:val="18"/>
                <w:szCs w:val="18"/>
              </w:rPr>
              <w:t>NVEQIL</w:t>
            </w:r>
            <w:r w:rsidRPr="001C749C">
              <w:rPr>
                <w:rFonts w:hint="eastAsia"/>
                <w:sz w:val="18"/>
                <w:szCs w:val="18"/>
              </w:rPr>
              <w:t>（中）</w:t>
            </w:r>
          </w:p>
        </w:tc>
        <w:tc>
          <w:tcPr>
            <w:tcW w:w="1128" w:type="pct"/>
            <w:tcBorders>
              <w:top w:val="nil"/>
              <w:left w:val="nil"/>
              <w:bottom w:val="nil"/>
            </w:tcBorders>
            <w:shd w:val="clear" w:color="auto" w:fill="auto"/>
            <w:vAlign w:val="center"/>
          </w:tcPr>
          <w:p w:rsidR="00E74EFF" w:rsidRPr="001C749C" w:rsidRDefault="00E74EFF" w:rsidP="00946727">
            <w:pPr>
              <w:jc w:val="center"/>
              <w:rPr>
                <w:sz w:val="18"/>
                <w:szCs w:val="18"/>
              </w:rPr>
            </w:pPr>
            <w:r w:rsidRPr="001C749C">
              <w:rPr>
                <w:sz w:val="18"/>
                <w:szCs w:val="18"/>
              </w:rPr>
              <w:t>MHKFRYW</w:t>
            </w:r>
            <w:r w:rsidRPr="001C749C">
              <w:rPr>
                <w:rFonts w:hint="eastAsia"/>
                <w:sz w:val="18"/>
                <w:szCs w:val="18"/>
              </w:rPr>
              <w:t>（大）</w:t>
            </w:r>
          </w:p>
        </w:tc>
      </w:tr>
      <w:tr w:rsidR="00E74EFF" w:rsidRPr="00583B45" w:rsidTr="00D424E5">
        <w:trPr>
          <w:jc w:val="center"/>
        </w:trPr>
        <w:tc>
          <w:tcPr>
            <w:tcW w:w="705" w:type="pct"/>
            <w:tcBorders>
              <w:top w:val="nil"/>
              <w:bottom w:val="nil"/>
              <w:right w:val="nil"/>
            </w:tcBorders>
            <w:vAlign w:val="center"/>
          </w:tcPr>
          <w:p w:rsidR="00E74EFF" w:rsidRPr="001C749C" w:rsidRDefault="00E74EFF" w:rsidP="00946727">
            <w:pPr>
              <w:jc w:val="center"/>
              <w:rPr>
                <w:sz w:val="18"/>
                <w:szCs w:val="18"/>
              </w:rPr>
            </w:pPr>
            <w:r w:rsidRPr="001C749C">
              <w:rPr>
                <w:rFonts w:hAnsi="宋体" w:hint="eastAsia"/>
                <w:sz w:val="18"/>
                <w:szCs w:val="18"/>
              </w:rPr>
              <w:t>带电极性</w:t>
            </w:r>
          </w:p>
        </w:tc>
        <w:tc>
          <w:tcPr>
            <w:tcW w:w="1349" w:type="pct"/>
            <w:tcBorders>
              <w:top w:val="nil"/>
              <w:left w:val="nil"/>
              <w:bottom w:val="nil"/>
              <w:right w:val="nil"/>
            </w:tcBorders>
            <w:shd w:val="clear" w:color="auto" w:fill="auto"/>
            <w:vAlign w:val="center"/>
          </w:tcPr>
          <w:p w:rsidR="00E74EFF" w:rsidRPr="001C749C" w:rsidRDefault="00E74EFF" w:rsidP="00946727">
            <w:pPr>
              <w:jc w:val="center"/>
              <w:rPr>
                <w:sz w:val="18"/>
                <w:szCs w:val="18"/>
              </w:rPr>
            </w:pPr>
            <w:r w:rsidRPr="001C749C">
              <w:rPr>
                <w:sz w:val="18"/>
                <w:szCs w:val="18"/>
              </w:rPr>
              <w:t>LIFWCMVY</w:t>
            </w:r>
            <w:r w:rsidRPr="001C749C">
              <w:rPr>
                <w:rFonts w:hint="eastAsia"/>
                <w:sz w:val="18"/>
                <w:szCs w:val="18"/>
              </w:rPr>
              <w:t>（低）</w:t>
            </w:r>
          </w:p>
        </w:tc>
        <w:tc>
          <w:tcPr>
            <w:tcW w:w="1817" w:type="pct"/>
            <w:tcBorders>
              <w:top w:val="nil"/>
              <w:left w:val="nil"/>
              <w:bottom w:val="nil"/>
              <w:right w:val="nil"/>
            </w:tcBorders>
            <w:shd w:val="clear" w:color="auto" w:fill="auto"/>
            <w:vAlign w:val="center"/>
          </w:tcPr>
          <w:p w:rsidR="00E74EFF" w:rsidRPr="001C749C" w:rsidRDefault="00E74EFF" w:rsidP="00946727">
            <w:pPr>
              <w:jc w:val="center"/>
              <w:rPr>
                <w:sz w:val="18"/>
                <w:szCs w:val="18"/>
              </w:rPr>
            </w:pPr>
            <w:r w:rsidRPr="001C749C">
              <w:rPr>
                <w:sz w:val="18"/>
                <w:szCs w:val="18"/>
              </w:rPr>
              <w:t>PATGS</w:t>
            </w:r>
            <w:r w:rsidRPr="001C749C">
              <w:rPr>
                <w:rFonts w:hint="eastAsia"/>
                <w:sz w:val="18"/>
                <w:szCs w:val="18"/>
              </w:rPr>
              <w:t>（中）</w:t>
            </w:r>
          </w:p>
        </w:tc>
        <w:tc>
          <w:tcPr>
            <w:tcW w:w="1128" w:type="pct"/>
            <w:tcBorders>
              <w:top w:val="nil"/>
              <w:left w:val="nil"/>
              <w:bottom w:val="nil"/>
            </w:tcBorders>
            <w:shd w:val="clear" w:color="auto" w:fill="auto"/>
            <w:vAlign w:val="center"/>
          </w:tcPr>
          <w:p w:rsidR="00E74EFF" w:rsidRPr="001C749C" w:rsidRDefault="00E74EFF" w:rsidP="00946727">
            <w:pPr>
              <w:jc w:val="center"/>
              <w:rPr>
                <w:sz w:val="18"/>
                <w:szCs w:val="18"/>
              </w:rPr>
            </w:pPr>
            <w:r w:rsidRPr="001C749C">
              <w:rPr>
                <w:sz w:val="18"/>
                <w:szCs w:val="18"/>
              </w:rPr>
              <w:t>HQRKNED</w:t>
            </w:r>
            <w:r w:rsidRPr="001C749C">
              <w:rPr>
                <w:rFonts w:hint="eastAsia"/>
                <w:sz w:val="18"/>
                <w:szCs w:val="18"/>
              </w:rPr>
              <w:t>（高）</w:t>
            </w:r>
          </w:p>
        </w:tc>
      </w:tr>
      <w:tr w:rsidR="00E74EFF" w:rsidRPr="00583B45" w:rsidTr="00D424E5">
        <w:trPr>
          <w:jc w:val="center"/>
        </w:trPr>
        <w:tc>
          <w:tcPr>
            <w:tcW w:w="705" w:type="pct"/>
            <w:tcBorders>
              <w:top w:val="nil"/>
              <w:bottom w:val="nil"/>
              <w:right w:val="nil"/>
            </w:tcBorders>
            <w:vAlign w:val="center"/>
          </w:tcPr>
          <w:p w:rsidR="00E74EFF" w:rsidRPr="001C749C" w:rsidRDefault="00E74EFF" w:rsidP="00946727">
            <w:pPr>
              <w:jc w:val="center"/>
              <w:rPr>
                <w:sz w:val="18"/>
                <w:szCs w:val="18"/>
              </w:rPr>
            </w:pPr>
            <w:r w:rsidRPr="001C749C">
              <w:rPr>
                <w:rFonts w:hAnsi="宋体"/>
                <w:sz w:val="18"/>
                <w:szCs w:val="18"/>
              </w:rPr>
              <w:t>极化率</w:t>
            </w:r>
          </w:p>
        </w:tc>
        <w:tc>
          <w:tcPr>
            <w:tcW w:w="1349" w:type="pct"/>
            <w:tcBorders>
              <w:top w:val="nil"/>
              <w:left w:val="nil"/>
              <w:bottom w:val="nil"/>
              <w:right w:val="nil"/>
            </w:tcBorders>
            <w:shd w:val="clear" w:color="auto" w:fill="auto"/>
            <w:vAlign w:val="center"/>
          </w:tcPr>
          <w:p w:rsidR="00E74EFF" w:rsidRPr="001C749C" w:rsidRDefault="00E74EFF" w:rsidP="00946727">
            <w:pPr>
              <w:jc w:val="center"/>
              <w:rPr>
                <w:sz w:val="18"/>
                <w:szCs w:val="18"/>
              </w:rPr>
            </w:pPr>
            <w:r w:rsidRPr="001C749C">
              <w:rPr>
                <w:sz w:val="18"/>
                <w:szCs w:val="18"/>
              </w:rPr>
              <w:t>GASDT</w:t>
            </w:r>
            <w:r w:rsidRPr="001C749C">
              <w:rPr>
                <w:rFonts w:hint="eastAsia"/>
                <w:sz w:val="18"/>
                <w:szCs w:val="18"/>
              </w:rPr>
              <w:t>（低）</w:t>
            </w:r>
          </w:p>
        </w:tc>
        <w:tc>
          <w:tcPr>
            <w:tcW w:w="1817" w:type="pct"/>
            <w:tcBorders>
              <w:top w:val="nil"/>
              <w:left w:val="nil"/>
              <w:bottom w:val="nil"/>
              <w:right w:val="nil"/>
            </w:tcBorders>
            <w:shd w:val="clear" w:color="auto" w:fill="auto"/>
            <w:vAlign w:val="center"/>
          </w:tcPr>
          <w:p w:rsidR="00E74EFF" w:rsidRPr="001C749C" w:rsidRDefault="00E74EFF" w:rsidP="00946727">
            <w:pPr>
              <w:jc w:val="center"/>
              <w:rPr>
                <w:sz w:val="18"/>
                <w:szCs w:val="18"/>
              </w:rPr>
            </w:pPr>
            <w:r w:rsidRPr="001C749C">
              <w:rPr>
                <w:sz w:val="18"/>
                <w:szCs w:val="18"/>
              </w:rPr>
              <w:t>CPNVEQIL</w:t>
            </w:r>
            <w:r w:rsidRPr="001C749C">
              <w:rPr>
                <w:rFonts w:hint="eastAsia"/>
                <w:sz w:val="18"/>
                <w:szCs w:val="18"/>
              </w:rPr>
              <w:t>（中）</w:t>
            </w:r>
          </w:p>
        </w:tc>
        <w:tc>
          <w:tcPr>
            <w:tcW w:w="1128" w:type="pct"/>
            <w:tcBorders>
              <w:top w:val="nil"/>
              <w:left w:val="nil"/>
              <w:bottom w:val="nil"/>
            </w:tcBorders>
            <w:shd w:val="clear" w:color="auto" w:fill="auto"/>
            <w:vAlign w:val="center"/>
          </w:tcPr>
          <w:p w:rsidR="00E74EFF" w:rsidRPr="001C749C" w:rsidRDefault="00E74EFF" w:rsidP="00946727">
            <w:pPr>
              <w:jc w:val="center"/>
              <w:rPr>
                <w:sz w:val="18"/>
                <w:szCs w:val="18"/>
              </w:rPr>
            </w:pPr>
            <w:r w:rsidRPr="001C749C">
              <w:rPr>
                <w:sz w:val="18"/>
                <w:szCs w:val="18"/>
              </w:rPr>
              <w:t>KMHFRYW</w:t>
            </w:r>
            <w:r w:rsidRPr="001C749C">
              <w:rPr>
                <w:rFonts w:hint="eastAsia"/>
                <w:sz w:val="18"/>
                <w:szCs w:val="18"/>
              </w:rPr>
              <w:t>（高）</w:t>
            </w:r>
          </w:p>
        </w:tc>
      </w:tr>
      <w:tr w:rsidR="00E74EFF" w:rsidRPr="00583B45" w:rsidTr="00D424E5">
        <w:trPr>
          <w:jc w:val="center"/>
        </w:trPr>
        <w:tc>
          <w:tcPr>
            <w:tcW w:w="705" w:type="pct"/>
            <w:tcBorders>
              <w:top w:val="nil"/>
              <w:bottom w:val="nil"/>
              <w:right w:val="nil"/>
            </w:tcBorders>
            <w:vAlign w:val="center"/>
          </w:tcPr>
          <w:p w:rsidR="00E74EFF" w:rsidRPr="001C749C" w:rsidRDefault="00E74EFF" w:rsidP="00946727">
            <w:pPr>
              <w:jc w:val="center"/>
              <w:rPr>
                <w:sz w:val="18"/>
                <w:szCs w:val="18"/>
              </w:rPr>
            </w:pPr>
            <w:r w:rsidRPr="001C749C">
              <w:rPr>
                <w:rFonts w:hAnsi="宋体" w:hint="eastAsia"/>
                <w:sz w:val="18"/>
                <w:szCs w:val="18"/>
              </w:rPr>
              <w:t>储电性</w:t>
            </w:r>
          </w:p>
        </w:tc>
        <w:tc>
          <w:tcPr>
            <w:tcW w:w="1349" w:type="pct"/>
            <w:tcBorders>
              <w:top w:val="nil"/>
              <w:left w:val="nil"/>
              <w:bottom w:val="nil"/>
              <w:right w:val="nil"/>
            </w:tcBorders>
            <w:shd w:val="clear" w:color="auto" w:fill="auto"/>
            <w:vAlign w:val="center"/>
          </w:tcPr>
          <w:p w:rsidR="00E74EFF" w:rsidRPr="001C749C" w:rsidRDefault="00E74EFF" w:rsidP="00946727">
            <w:pPr>
              <w:jc w:val="center"/>
              <w:rPr>
                <w:sz w:val="18"/>
                <w:szCs w:val="18"/>
              </w:rPr>
            </w:pPr>
            <w:r w:rsidRPr="001C749C">
              <w:rPr>
                <w:sz w:val="18"/>
                <w:szCs w:val="18"/>
              </w:rPr>
              <w:t>KR</w:t>
            </w:r>
            <w:r w:rsidRPr="001C749C">
              <w:rPr>
                <w:rFonts w:hint="eastAsia"/>
                <w:sz w:val="18"/>
                <w:szCs w:val="18"/>
              </w:rPr>
              <w:t>（正）</w:t>
            </w:r>
          </w:p>
        </w:tc>
        <w:tc>
          <w:tcPr>
            <w:tcW w:w="1817" w:type="pct"/>
            <w:tcBorders>
              <w:top w:val="nil"/>
              <w:left w:val="nil"/>
              <w:bottom w:val="nil"/>
              <w:right w:val="nil"/>
            </w:tcBorders>
            <w:shd w:val="clear" w:color="auto" w:fill="auto"/>
            <w:vAlign w:val="center"/>
          </w:tcPr>
          <w:p w:rsidR="00E74EFF" w:rsidRPr="001C749C" w:rsidRDefault="00E74EFF" w:rsidP="00946727">
            <w:pPr>
              <w:jc w:val="center"/>
              <w:rPr>
                <w:sz w:val="18"/>
                <w:szCs w:val="18"/>
              </w:rPr>
            </w:pPr>
            <w:r w:rsidRPr="001C749C">
              <w:rPr>
                <w:sz w:val="18"/>
                <w:szCs w:val="18"/>
              </w:rPr>
              <w:t>ANCQGHILMFPSTWYV</w:t>
            </w:r>
            <w:r w:rsidRPr="001C749C">
              <w:rPr>
                <w:rFonts w:hint="eastAsia"/>
                <w:sz w:val="18"/>
                <w:szCs w:val="18"/>
              </w:rPr>
              <w:t>（中性）</w:t>
            </w:r>
          </w:p>
        </w:tc>
        <w:tc>
          <w:tcPr>
            <w:tcW w:w="1128" w:type="pct"/>
            <w:tcBorders>
              <w:top w:val="nil"/>
              <w:left w:val="nil"/>
              <w:bottom w:val="nil"/>
            </w:tcBorders>
            <w:shd w:val="clear" w:color="auto" w:fill="auto"/>
            <w:vAlign w:val="center"/>
          </w:tcPr>
          <w:p w:rsidR="00E74EFF" w:rsidRPr="001C749C" w:rsidRDefault="00E74EFF" w:rsidP="00946727">
            <w:pPr>
              <w:jc w:val="center"/>
              <w:rPr>
                <w:sz w:val="18"/>
                <w:szCs w:val="18"/>
              </w:rPr>
            </w:pPr>
            <w:r w:rsidRPr="001C749C">
              <w:rPr>
                <w:sz w:val="18"/>
                <w:szCs w:val="18"/>
              </w:rPr>
              <w:t>DE</w:t>
            </w:r>
            <w:r w:rsidRPr="001C749C">
              <w:rPr>
                <w:rFonts w:hint="eastAsia"/>
                <w:sz w:val="18"/>
                <w:szCs w:val="18"/>
              </w:rPr>
              <w:t>（负）</w:t>
            </w:r>
          </w:p>
        </w:tc>
      </w:tr>
      <w:tr w:rsidR="00E74EFF" w:rsidRPr="00583B45" w:rsidTr="00D424E5">
        <w:trPr>
          <w:jc w:val="center"/>
        </w:trPr>
        <w:tc>
          <w:tcPr>
            <w:tcW w:w="705" w:type="pct"/>
            <w:tcBorders>
              <w:top w:val="nil"/>
              <w:bottom w:val="nil"/>
              <w:right w:val="nil"/>
            </w:tcBorders>
            <w:vAlign w:val="center"/>
          </w:tcPr>
          <w:p w:rsidR="00E74EFF" w:rsidRPr="001C749C" w:rsidRDefault="00E74EFF" w:rsidP="00946727">
            <w:pPr>
              <w:jc w:val="center"/>
              <w:rPr>
                <w:sz w:val="18"/>
                <w:szCs w:val="18"/>
              </w:rPr>
            </w:pPr>
            <w:r w:rsidRPr="001C749C">
              <w:rPr>
                <w:rFonts w:hAnsi="宋体" w:hint="eastAsia"/>
                <w:sz w:val="18"/>
                <w:szCs w:val="18"/>
              </w:rPr>
              <w:t>表面张力</w:t>
            </w:r>
          </w:p>
        </w:tc>
        <w:tc>
          <w:tcPr>
            <w:tcW w:w="1349" w:type="pct"/>
            <w:tcBorders>
              <w:top w:val="nil"/>
              <w:left w:val="nil"/>
              <w:bottom w:val="nil"/>
              <w:right w:val="nil"/>
            </w:tcBorders>
            <w:shd w:val="clear" w:color="auto" w:fill="auto"/>
            <w:vAlign w:val="center"/>
          </w:tcPr>
          <w:p w:rsidR="00E74EFF" w:rsidRPr="001C749C" w:rsidRDefault="00E74EFF" w:rsidP="00946727">
            <w:pPr>
              <w:jc w:val="center"/>
              <w:rPr>
                <w:sz w:val="18"/>
                <w:szCs w:val="18"/>
              </w:rPr>
            </w:pPr>
            <w:r w:rsidRPr="001C749C">
              <w:rPr>
                <w:sz w:val="18"/>
                <w:szCs w:val="18"/>
              </w:rPr>
              <w:t>GQDNAHR</w:t>
            </w:r>
            <w:r w:rsidRPr="001C749C">
              <w:rPr>
                <w:rFonts w:hint="eastAsia"/>
                <w:sz w:val="18"/>
                <w:szCs w:val="18"/>
              </w:rPr>
              <w:t>（大）</w:t>
            </w:r>
          </w:p>
        </w:tc>
        <w:tc>
          <w:tcPr>
            <w:tcW w:w="1817" w:type="pct"/>
            <w:tcBorders>
              <w:top w:val="nil"/>
              <w:left w:val="nil"/>
              <w:bottom w:val="nil"/>
              <w:right w:val="nil"/>
            </w:tcBorders>
            <w:shd w:val="clear" w:color="auto" w:fill="auto"/>
            <w:vAlign w:val="center"/>
          </w:tcPr>
          <w:p w:rsidR="00E74EFF" w:rsidRPr="001C749C" w:rsidRDefault="00E74EFF" w:rsidP="00946727">
            <w:pPr>
              <w:jc w:val="center"/>
              <w:rPr>
                <w:sz w:val="18"/>
                <w:szCs w:val="18"/>
              </w:rPr>
            </w:pPr>
            <w:r w:rsidRPr="001C749C">
              <w:rPr>
                <w:sz w:val="18"/>
                <w:szCs w:val="18"/>
              </w:rPr>
              <w:t>KTSEC</w:t>
            </w:r>
            <w:r w:rsidRPr="001C749C">
              <w:rPr>
                <w:rFonts w:hint="eastAsia"/>
                <w:sz w:val="18"/>
                <w:szCs w:val="18"/>
              </w:rPr>
              <w:t>（中）</w:t>
            </w:r>
          </w:p>
        </w:tc>
        <w:tc>
          <w:tcPr>
            <w:tcW w:w="1128" w:type="pct"/>
            <w:tcBorders>
              <w:top w:val="nil"/>
              <w:left w:val="nil"/>
              <w:bottom w:val="nil"/>
            </w:tcBorders>
            <w:shd w:val="clear" w:color="auto" w:fill="auto"/>
            <w:vAlign w:val="center"/>
          </w:tcPr>
          <w:p w:rsidR="00E74EFF" w:rsidRPr="001C749C" w:rsidRDefault="00E74EFF" w:rsidP="00946727">
            <w:pPr>
              <w:jc w:val="center"/>
              <w:rPr>
                <w:sz w:val="18"/>
                <w:szCs w:val="18"/>
              </w:rPr>
            </w:pPr>
            <w:r w:rsidRPr="001C749C">
              <w:rPr>
                <w:sz w:val="18"/>
                <w:szCs w:val="18"/>
              </w:rPr>
              <w:t>ILMFPWYV</w:t>
            </w:r>
            <w:r w:rsidRPr="001C749C">
              <w:rPr>
                <w:rFonts w:hint="eastAsia"/>
                <w:sz w:val="18"/>
                <w:szCs w:val="18"/>
              </w:rPr>
              <w:t>（小）</w:t>
            </w:r>
          </w:p>
        </w:tc>
      </w:tr>
      <w:tr w:rsidR="00E74EFF" w:rsidRPr="00583B45" w:rsidTr="00D424E5">
        <w:trPr>
          <w:jc w:val="center"/>
        </w:trPr>
        <w:tc>
          <w:tcPr>
            <w:tcW w:w="705" w:type="pct"/>
            <w:tcBorders>
              <w:top w:val="nil"/>
              <w:bottom w:val="nil"/>
              <w:right w:val="nil"/>
            </w:tcBorders>
            <w:vAlign w:val="center"/>
          </w:tcPr>
          <w:p w:rsidR="00E74EFF" w:rsidRPr="001C749C" w:rsidRDefault="00E74EFF" w:rsidP="00946727">
            <w:pPr>
              <w:jc w:val="center"/>
              <w:rPr>
                <w:sz w:val="18"/>
                <w:szCs w:val="18"/>
              </w:rPr>
            </w:pPr>
            <w:r w:rsidRPr="001C749C">
              <w:rPr>
                <w:rFonts w:hAnsi="宋体" w:hint="eastAsia"/>
                <w:sz w:val="18"/>
                <w:szCs w:val="18"/>
              </w:rPr>
              <w:t>二级结构</w:t>
            </w:r>
          </w:p>
        </w:tc>
        <w:tc>
          <w:tcPr>
            <w:tcW w:w="1349" w:type="pct"/>
            <w:tcBorders>
              <w:top w:val="nil"/>
              <w:left w:val="nil"/>
              <w:bottom w:val="nil"/>
              <w:right w:val="nil"/>
            </w:tcBorders>
            <w:shd w:val="clear" w:color="auto" w:fill="auto"/>
            <w:vAlign w:val="center"/>
          </w:tcPr>
          <w:p w:rsidR="00E74EFF" w:rsidRPr="001C749C" w:rsidRDefault="00E74EFF" w:rsidP="00946727">
            <w:pPr>
              <w:jc w:val="center"/>
              <w:rPr>
                <w:sz w:val="18"/>
                <w:szCs w:val="18"/>
              </w:rPr>
            </w:pPr>
            <w:r w:rsidRPr="001C749C">
              <w:rPr>
                <w:sz w:val="18"/>
                <w:szCs w:val="18"/>
              </w:rPr>
              <w:t>EALMQKRH</w:t>
            </w:r>
            <w:r w:rsidRPr="001C749C">
              <w:rPr>
                <w:rFonts w:hint="eastAsia"/>
                <w:sz w:val="18"/>
                <w:szCs w:val="18"/>
              </w:rPr>
              <w:t>（</w:t>
            </w:r>
            <w:r w:rsidRPr="001C749C">
              <w:rPr>
                <w:rFonts w:ascii="宋体" w:hAnsi="宋体" w:hint="eastAsia"/>
                <w:sz w:val="18"/>
                <w:szCs w:val="18"/>
              </w:rPr>
              <w:t>α螺旋</w:t>
            </w:r>
            <w:r w:rsidRPr="001C749C">
              <w:rPr>
                <w:rFonts w:hint="eastAsia"/>
                <w:sz w:val="18"/>
                <w:szCs w:val="18"/>
              </w:rPr>
              <w:t>）</w:t>
            </w:r>
          </w:p>
        </w:tc>
        <w:tc>
          <w:tcPr>
            <w:tcW w:w="1817" w:type="pct"/>
            <w:tcBorders>
              <w:top w:val="nil"/>
              <w:left w:val="nil"/>
              <w:bottom w:val="nil"/>
              <w:right w:val="nil"/>
            </w:tcBorders>
            <w:shd w:val="clear" w:color="auto" w:fill="auto"/>
            <w:vAlign w:val="center"/>
          </w:tcPr>
          <w:p w:rsidR="00E74EFF" w:rsidRPr="001C749C" w:rsidRDefault="00E74EFF" w:rsidP="00946727">
            <w:pPr>
              <w:jc w:val="center"/>
              <w:rPr>
                <w:sz w:val="18"/>
                <w:szCs w:val="18"/>
              </w:rPr>
            </w:pPr>
            <w:r w:rsidRPr="001C749C">
              <w:rPr>
                <w:sz w:val="18"/>
                <w:szCs w:val="18"/>
              </w:rPr>
              <w:t>VIYCWFT</w:t>
            </w:r>
            <w:r w:rsidRPr="001C749C">
              <w:rPr>
                <w:rFonts w:hint="eastAsia"/>
                <w:sz w:val="18"/>
                <w:szCs w:val="18"/>
              </w:rPr>
              <w:t>（</w:t>
            </w:r>
            <w:r w:rsidRPr="001C749C">
              <w:rPr>
                <w:rFonts w:ascii="宋体" w:hAnsi="宋体" w:hint="eastAsia"/>
                <w:sz w:val="18"/>
                <w:szCs w:val="18"/>
              </w:rPr>
              <w:t>β片层</w:t>
            </w:r>
            <w:r w:rsidRPr="001C749C">
              <w:rPr>
                <w:rFonts w:hint="eastAsia"/>
                <w:sz w:val="18"/>
                <w:szCs w:val="18"/>
              </w:rPr>
              <w:t>）</w:t>
            </w:r>
          </w:p>
        </w:tc>
        <w:tc>
          <w:tcPr>
            <w:tcW w:w="1128" w:type="pct"/>
            <w:tcBorders>
              <w:top w:val="nil"/>
              <w:left w:val="nil"/>
              <w:bottom w:val="nil"/>
            </w:tcBorders>
            <w:shd w:val="clear" w:color="auto" w:fill="auto"/>
            <w:vAlign w:val="center"/>
          </w:tcPr>
          <w:p w:rsidR="00E74EFF" w:rsidRPr="001C749C" w:rsidRDefault="00E74EFF" w:rsidP="00946727">
            <w:pPr>
              <w:jc w:val="center"/>
              <w:rPr>
                <w:sz w:val="18"/>
                <w:szCs w:val="18"/>
              </w:rPr>
            </w:pPr>
            <w:r w:rsidRPr="001C749C">
              <w:rPr>
                <w:sz w:val="18"/>
                <w:szCs w:val="18"/>
              </w:rPr>
              <w:t>GNPSD</w:t>
            </w:r>
            <w:r w:rsidRPr="001C749C">
              <w:rPr>
                <w:rFonts w:hint="eastAsia"/>
                <w:sz w:val="18"/>
                <w:szCs w:val="18"/>
              </w:rPr>
              <w:t>（卷曲）</w:t>
            </w:r>
          </w:p>
        </w:tc>
      </w:tr>
      <w:tr w:rsidR="00E74EFF" w:rsidRPr="00583B45" w:rsidTr="00D424E5">
        <w:trPr>
          <w:jc w:val="center"/>
        </w:trPr>
        <w:tc>
          <w:tcPr>
            <w:tcW w:w="705" w:type="pct"/>
            <w:tcBorders>
              <w:top w:val="nil"/>
              <w:bottom w:val="single" w:sz="12" w:space="0" w:color="auto"/>
              <w:right w:val="nil"/>
            </w:tcBorders>
            <w:vAlign w:val="center"/>
          </w:tcPr>
          <w:p w:rsidR="00E74EFF" w:rsidRPr="001C749C" w:rsidRDefault="00E74EFF" w:rsidP="00946727">
            <w:pPr>
              <w:jc w:val="center"/>
              <w:rPr>
                <w:sz w:val="18"/>
                <w:szCs w:val="18"/>
              </w:rPr>
            </w:pPr>
            <w:r w:rsidRPr="001C749C">
              <w:rPr>
                <w:rFonts w:hAnsi="宋体" w:hint="eastAsia"/>
                <w:sz w:val="18"/>
                <w:szCs w:val="18"/>
              </w:rPr>
              <w:t>可溶性</w:t>
            </w:r>
          </w:p>
        </w:tc>
        <w:tc>
          <w:tcPr>
            <w:tcW w:w="1349" w:type="pct"/>
            <w:tcBorders>
              <w:top w:val="nil"/>
              <w:left w:val="nil"/>
              <w:bottom w:val="single" w:sz="12" w:space="0" w:color="auto"/>
              <w:right w:val="nil"/>
            </w:tcBorders>
            <w:shd w:val="clear" w:color="auto" w:fill="auto"/>
            <w:vAlign w:val="center"/>
          </w:tcPr>
          <w:p w:rsidR="00E74EFF" w:rsidRPr="001C749C" w:rsidRDefault="00E74EFF" w:rsidP="00946727">
            <w:pPr>
              <w:jc w:val="center"/>
              <w:rPr>
                <w:sz w:val="18"/>
                <w:szCs w:val="18"/>
              </w:rPr>
            </w:pPr>
            <w:r w:rsidRPr="001C749C">
              <w:rPr>
                <w:sz w:val="18"/>
                <w:szCs w:val="18"/>
              </w:rPr>
              <w:t>ALFCGIVW</w:t>
            </w:r>
            <w:r w:rsidRPr="001C749C">
              <w:rPr>
                <w:rFonts w:hint="eastAsia"/>
                <w:sz w:val="18"/>
                <w:szCs w:val="18"/>
              </w:rPr>
              <w:t>（易）</w:t>
            </w:r>
          </w:p>
        </w:tc>
        <w:tc>
          <w:tcPr>
            <w:tcW w:w="1817" w:type="pct"/>
            <w:tcBorders>
              <w:top w:val="nil"/>
              <w:left w:val="nil"/>
              <w:bottom w:val="single" w:sz="12" w:space="0" w:color="auto"/>
              <w:right w:val="nil"/>
            </w:tcBorders>
            <w:shd w:val="clear" w:color="auto" w:fill="auto"/>
            <w:vAlign w:val="center"/>
          </w:tcPr>
          <w:p w:rsidR="00E74EFF" w:rsidRPr="001C749C" w:rsidRDefault="00E74EFF" w:rsidP="00946727">
            <w:pPr>
              <w:jc w:val="center"/>
              <w:rPr>
                <w:sz w:val="18"/>
                <w:szCs w:val="18"/>
              </w:rPr>
            </w:pPr>
            <w:r w:rsidRPr="001C749C">
              <w:rPr>
                <w:sz w:val="18"/>
                <w:szCs w:val="18"/>
              </w:rPr>
              <w:t>RKQEND</w:t>
            </w:r>
            <w:r w:rsidRPr="001C749C">
              <w:rPr>
                <w:rFonts w:hint="eastAsia"/>
                <w:sz w:val="18"/>
                <w:szCs w:val="18"/>
              </w:rPr>
              <w:t>（难）</w:t>
            </w:r>
          </w:p>
        </w:tc>
        <w:tc>
          <w:tcPr>
            <w:tcW w:w="1128" w:type="pct"/>
            <w:tcBorders>
              <w:top w:val="nil"/>
              <w:left w:val="nil"/>
              <w:bottom w:val="single" w:sz="12" w:space="0" w:color="auto"/>
            </w:tcBorders>
            <w:shd w:val="clear" w:color="auto" w:fill="auto"/>
            <w:vAlign w:val="center"/>
          </w:tcPr>
          <w:p w:rsidR="00E74EFF" w:rsidRPr="001C749C" w:rsidRDefault="00E74EFF" w:rsidP="00946727">
            <w:pPr>
              <w:jc w:val="center"/>
              <w:rPr>
                <w:sz w:val="18"/>
                <w:szCs w:val="18"/>
              </w:rPr>
            </w:pPr>
            <w:r w:rsidRPr="001C749C">
              <w:rPr>
                <w:sz w:val="18"/>
                <w:szCs w:val="18"/>
              </w:rPr>
              <w:t>MPSTHY</w:t>
            </w:r>
            <w:r w:rsidRPr="001C749C">
              <w:rPr>
                <w:rFonts w:hint="eastAsia"/>
                <w:sz w:val="18"/>
                <w:szCs w:val="18"/>
              </w:rPr>
              <w:t>（中）</w:t>
            </w:r>
          </w:p>
        </w:tc>
      </w:tr>
    </w:tbl>
    <w:p w:rsidR="003A0028" w:rsidRDefault="003A0028" w:rsidP="00946727">
      <w:pPr>
        <w:pStyle w:val="3"/>
        <w:spacing w:line="360" w:lineRule="auto"/>
      </w:pPr>
      <w:bookmarkStart w:id="12" w:name="_Toc349838202"/>
      <w:r>
        <w:rPr>
          <w:rFonts w:hint="eastAsia"/>
        </w:rPr>
        <w:t xml:space="preserve">2.1.2 </w:t>
      </w:r>
      <w:r>
        <w:rPr>
          <w:rFonts w:hint="eastAsia"/>
        </w:rPr>
        <w:t>方法详述</w:t>
      </w:r>
      <w:bookmarkEnd w:id="12"/>
    </w:p>
    <w:p w:rsidR="00187262" w:rsidRDefault="00404441" w:rsidP="00946727">
      <w:pPr>
        <w:ind w:firstLineChars="200" w:firstLine="480"/>
      </w:pPr>
      <w:r>
        <w:rPr>
          <w:rFonts w:hint="eastAsia"/>
        </w:rPr>
        <w:t>具体</w:t>
      </w:r>
      <w:r w:rsidR="00C34780">
        <w:rPr>
          <w:rFonts w:hint="eastAsia"/>
        </w:rPr>
        <w:t>的提取特征值</w:t>
      </w:r>
      <w:r>
        <w:rPr>
          <w:rFonts w:hint="eastAsia"/>
        </w:rPr>
        <w:t>方法描述如下：</w:t>
      </w:r>
    </w:p>
    <w:p w:rsidR="005B5690" w:rsidRDefault="005B5690" w:rsidP="00946727">
      <w:pPr>
        <w:ind w:firstLine="480"/>
      </w:pPr>
      <w:r>
        <w:rPr>
          <w:rFonts w:hint="eastAsia"/>
        </w:rPr>
        <w:t>首先，提取每个蛋白质序列中二十种氨基酸的含量。我们规定待测蛋白质的氨基酸个数（即长度）为</w:t>
      </w:r>
      <w:r>
        <w:rPr>
          <w:rFonts w:hint="eastAsia"/>
        </w:rPr>
        <w:t>L</w:t>
      </w:r>
      <w:r>
        <w:rPr>
          <w:rFonts w:hint="eastAsia"/>
        </w:rPr>
        <w:t>。计算出的二十种氨基酸含量分别表示为</w:t>
      </w:r>
      <w:r>
        <w:rPr>
          <w:rFonts w:hint="eastAsia"/>
        </w:rPr>
        <w:t>n</w:t>
      </w:r>
      <w:r w:rsidRPr="005B5690">
        <w:rPr>
          <w:rFonts w:hint="eastAsia"/>
          <w:vertAlign w:val="subscript"/>
        </w:rPr>
        <w:t>1</w:t>
      </w:r>
      <w:r>
        <w:rPr>
          <w:rFonts w:hint="eastAsia"/>
        </w:rPr>
        <w:t>,n</w:t>
      </w:r>
      <w:r w:rsidRPr="005B5690">
        <w:rPr>
          <w:rFonts w:hint="eastAsia"/>
          <w:vertAlign w:val="subscript"/>
        </w:rPr>
        <w:t>2</w:t>
      </w:r>
      <w:r>
        <w:rPr>
          <w:rFonts w:hint="eastAsia"/>
        </w:rPr>
        <w:t>,</w:t>
      </w:r>
      <w:r>
        <w:t>…</w:t>
      </w:r>
      <w:r>
        <w:rPr>
          <w:rFonts w:hint="eastAsia"/>
        </w:rPr>
        <w:t>,n</w:t>
      </w:r>
      <w:r w:rsidRPr="005B5690">
        <w:rPr>
          <w:rFonts w:hint="eastAsia"/>
          <w:vertAlign w:val="subscript"/>
        </w:rPr>
        <w:t>20</w:t>
      </w:r>
      <w:r>
        <w:rPr>
          <w:rFonts w:hint="eastAsia"/>
        </w:rPr>
        <w:t>.</w:t>
      </w:r>
      <w:r>
        <w:rPr>
          <w:rFonts w:hint="eastAsia"/>
        </w:rPr>
        <w:t>则该蛋白质序列的前二十个特征值</w:t>
      </w:r>
      <w:r>
        <w:rPr>
          <w:rFonts w:hint="eastAsia"/>
        </w:rPr>
        <w:t>FV</w:t>
      </w:r>
      <w:r>
        <w:rPr>
          <w:rFonts w:hint="eastAsia"/>
        </w:rPr>
        <w:t>（</w:t>
      </w:r>
      <w:r>
        <w:rPr>
          <w:rFonts w:hint="eastAsia"/>
        </w:rPr>
        <w:t>1-20</w:t>
      </w:r>
      <w:r>
        <w:rPr>
          <w:rFonts w:hint="eastAsia"/>
        </w:rPr>
        <w:t>）可计算为：</w:t>
      </w:r>
    </w:p>
    <w:p w:rsidR="005B5690" w:rsidRDefault="005B5690" w:rsidP="00946727">
      <w:pPr>
        <w:jc w:val="right"/>
      </w:pPr>
      <w:r>
        <w:rPr>
          <w:noProof/>
        </w:rPr>
        <w:lastRenderedPageBreak/>
        <w:drawing>
          <wp:anchor distT="0" distB="0" distL="114300" distR="114300" simplePos="0" relativeHeight="251662336" behindDoc="0" locked="0" layoutInCell="1" allowOverlap="1">
            <wp:simplePos x="0" y="0"/>
            <wp:positionH relativeFrom="column">
              <wp:posOffset>1895475</wp:posOffset>
            </wp:positionH>
            <wp:positionV relativeFrom="paragraph">
              <wp:posOffset>12700</wp:posOffset>
            </wp:positionV>
            <wp:extent cx="1724025" cy="295275"/>
            <wp:effectExtent l="0" t="0" r="0" b="0"/>
            <wp:wrapNone/>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1724025" cy="295275"/>
                    </a:xfrm>
                    <a:prstGeom prst="rect">
                      <a:avLst/>
                    </a:prstGeom>
                    <a:noFill/>
                    <a:ln w="9525">
                      <a:noFill/>
                      <a:miter lim="800000"/>
                      <a:headEnd/>
                      <a:tailEnd/>
                    </a:ln>
                  </pic:spPr>
                </pic:pic>
              </a:graphicData>
            </a:graphic>
          </wp:anchor>
        </w:drawing>
      </w:r>
      <w:r>
        <w:rPr>
          <w:rFonts w:hint="eastAsia"/>
        </w:rPr>
        <w:t>（</w:t>
      </w:r>
      <w:r w:rsidR="00FC5625">
        <w:rPr>
          <w:rFonts w:hint="eastAsia"/>
        </w:rPr>
        <w:t>2</w:t>
      </w:r>
      <w:r w:rsidR="003A0028">
        <w:rPr>
          <w:rFonts w:hint="eastAsia"/>
        </w:rPr>
        <w:t>-</w:t>
      </w:r>
      <w:r>
        <w:rPr>
          <w:rFonts w:hint="eastAsia"/>
        </w:rPr>
        <w:t>1</w:t>
      </w:r>
      <w:r>
        <w:rPr>
          <w:rFonts w:hint="eastAsia"/>
        </w:rPr>
        <w:t>）</w:t>
      </w:r>
    </w:p>
    <w:p w:rsidR="00286C41" w:rsidRDefault="003B5FCE" w:rsidP="00946727">
      <w:pPr>
        <w:ind w:firstLine="480"/>
      </w:pPr>
      <w:r>
        <w:rPr>
          <w:rFonts w:hint="eastAsia"/>
        </w:rPr>
        <w:t>其次根据氨基酸的八种</w:t>
      </w:r>
      <w:r w:rsidR="005B5690">
        <w:rPr>
          <w:rFonts w:hint="eastAsia"/>
        </w:rPr>
        <w:t>理化性质提取剩下的特征值。</w:t>
      </w:r>
      <w:r>
        <w:rPr>
          <w:rFonts w:hint="eastAsia"/>
        </w:rPr>
        <w:t>以疏水性（</w:t>
      </w:r>
      <w:r>
        <w:rPr>
          <w:rFonts w:hint="eastAsia"/>
        </w:rPr>
        <w:t>H</w:t>
      </w:r>
      <w:r>
        <w:rPr>
          <w:rFonts w:hint="eastAsia"/>
        </w:rPr>
        <w:t>）为例，我们分别从含量（</w:t>
      </w:r>
      <w:r>
        <w:rPr>
          <w:rFonts w:hint="eastAsia"/>
        </w:rPr>
        <w:t>C</w:t>
      </w:r>
      <w:r>
        <w:rPr>
          <w:rFonts w:hint="eastAsia"/>
        </w:rPr>
        <w:t>）、分布（</w:t>
      </w:r>
      <w:r>
        <w:rPr>
          <w:rFonts w:hint="eastAsia"/>
        </w:rPr>
        <w:t>D</w:t>
      </w:r>
      <w:r>
        <w:rPr>
          <w:rFonts w:hint="eastAsia"/>
        </w:rPr>
        <w:t>）及</w:t>
      </w:r>
      <w:proofErr w:type="gramStart"/>
      <w:r>
        <w:rPr>
          <w:rFonts w:hint="eastAsia"/>
        </w:rPr>
        <w:t>二联子比例</w:t>
      </w:r>
      <w:proofErr w:type="gramEnd"/>
      <w:r>
        <w:rPr>
          <w:rFonts w:hint="eastAsia"/>
        </w:rPr>
        <w:t>（</w:t>
      </w:r>
      <w:r>
        <w:rPr>
          <w:rFonts w:hint="eastAsia"/>
        </w:rPr>
        <w:t>F</w:t>
      </w:r>
      <w:r>
        <w:rPr>
          <w:rFonts w:hint="eastAsia"/>
        </w:rPr>
        <w:t>）三个方面计算特征值。</w:t>
      </w:r>
    </w:p>
    <w:p w:rsidR="003B5FCE" w:rsidRDefault="00286C41" w:rsidP="00946727">
      <w:pPr>
        <w:ind w:firstLine="480"/>
      </w:pPr>
      <w:r>
        <w:rPr>
          <w:rFonts w:hint="eastAsia"/>
        </w:rPr>
        <w:t>1</w:t>
      </w:r>
      <w:r>
        <w:rPr>
          <w:rFonts w:hint="eastAsia"/>
        </w:rPr>
        <w:t>）</w:t>
      </w:r>
      <w:r w:rsidR="00BF5B4F">
        <w:rPr>
          <w:rFonts w:hint="eastAsia"/>
        </w:rPr>
        <w:t>参考表</w:t>
      </w:r>
      <w:r w:rsidR="00BF5B4F">
        <w:rPr>
          <w:rFonts w:hint="eastAsia"/>
        </w:rPr>
        <w:t>1</w:t>
      </w:r>
      <w:r w:rsidR="00BF5B4F">
        <w:rPr>
          <w:rFonts w:hint="eastAsia"/>
        </w:rPr>
        <w:t>可知氨基酸依据疏水性</w:t>
      </w:r>
      <w:r w:rsidR="00BF5B4F">
        <w:rPr>
          <w:rFonts w:hint="eastAsia"/>
        </w:rPr>
        <w:t>H</w:t>
      </w:r>
      <w:r w:rsidR="00BF5B4F">
        <w:rPr>
          <w:rFonts w:hint="eastAsia"/>
        </w:rPr>
        <w:t>可以</w:t>
      </w:r>
      <w:r w:rsidR="003B7BED">
        <w:rPr>
          <w:rFonts w:hint="eastAsia"/>
        </w:rPr>
        <w:t>分为</w:t>
      </w:r>
      <w:r w:rsidR="003B7BED">
        <w:t>RKEDQN, GASTPHY</w:t>
      </w:r>
      <w:r w:rsidR="003B7BED">
        <w:rPr>
          <w:rFonts w:hint="eastAsia"/>
        </w:rPr>
        <w:t>和</w:t>
      </w:r>
      <w:r w:rsidR="003B7BED" w:rsidRPr="003B7BED">
        <w:t>CVLIMFW</w:t>
      </w:r>
      <w:r w:rsidR="009B234A">
        <w:rPr>
          <w:rFonts w:hint="eastAsia"/>
        </w:rPr>
        <w:t>三类。分别计算蛋白质含三类氨基酸的含量</w:t>
      </w:r>
      <w:r w:rsidR="009B234A">
        <w:rPr>
          <w:rFonts w:hint="eastAsia"/>
        </w:rPr>
        <w:t>CH</w:t>
      </w:r>
      <w:r w:rsidR="009B234A" w:rsidRPr="009B234A">
        <w:rPr>
          <w:rFonts w:hint="eastAsia"/>
          <w:vertAlign w:val="subscript"/>
        </w:rPr>
        <w:t>1</w:t>
      </w:r>
      <w:r w:rsidR="009B234A">
        <w:rPr>
          <w:rFonts w:hint="eastAsia"/>
        </w:rPr>
        <w:t>、</w:t>
      </w:r>
      <w:r w:rsidR="009B234A">
        <w:rPr>
          <w:rFonts w:hint="eastAsia"/>
        </w:rPr>
        <w:t>CH</w:t>
      </w:r>
      <w:r w:rsidR="009B234A" w:rsidRPr="009B234A">
        <w:rPr>
          <w:rFonts w:hint="eastAsia"/>
          <w:vertAlign w:val="subscript"/>
        </w:rPr>
        <w:t>2</w:t>
      </w:r>
      <w:r w:rsidR="009B234A">
        <w:rPr>
          <w:rFonts w:hint="eastAsia"/>
        </w:rPr>
        <w:t>、</w:t>
      </w:r>
      <w:r w:rsidR="009B234A">
        <w:rPr>
          <w:rFonts w:hint="eastAsia"/>
        </w:rPr>
        <w:t>CH</w:t>
      </w:r>
      <w:r w:rsidR="009B234A" w:rsidRPr="009B234A">
        <w:rPr>
          <w:rFonts w:hint="eastAsia"/>
          <w:vertAlign w:val="subscript"/>
        </w:rPr>
        <w:t>3</w:t>
      </w:r>
      <w:r w:rsidR="009B234A">
        <w:rPr>
          <w:rFonts w:hint="eastAsia"/>
        </w:rPr>
        <w:t>可以得到三维特征</w:t>
      </w:r>
      <w:r w:rsidR="009B234A">
        <w:rPr>
          <w:rFonts w:hint="eastAsia"/>
        </w:rPr>
        <w:t>FV</w:t>
      </w:r>
      <w:r w:rsidR="009B234A">
        <w:rPr>
          <w:rFonts w:hint="eastAsia"/>
        </w:rPr>
        <w:t>（</w:t>
      </w:r>
      <w:r w:rsidR="009B234A">
        <w:rPr>
          <w:rFonts w:hint="eastAsia"/>
        </w:rPr>
        <w:t>21-23</w:t>
      </w:r>
      <w:r w:rsidR="009B234A">
        <w:rPr>
          <w:rFonts w:hint="eastAsia"/>
        </w:rPr>
        <w:t>）：</w:t>
      </w:r>
    </w:p>
    <w:p w:rsidR="009B234A" w:rsidRDefault="009B234A" w:rsidP="00946727">
      <w:pPr>
        <w:autoSpaceDE w:val="0"/>
        <w:autoSpaceDN w:val="0"/>
        <w:adjustRightInd w:val="0"/>
        <w:jc w:val="right"/>
      </w:pPr>
      <w:r w:rsidRPr="009B234A">
        <w:rPr>
          <w:noProof/>
        </w:rPr>
        <w:drawing>
          <wp:anchor distT="0" distB="0" distL="114300" distR="114300" simplePos="0" relativeHeight="251664384" behindDoc="0" locked="0" layoutInCell="1" allowOverlap="1">
            <wp:simplePos x="0" y="0"/>
            <wp:positionH relativeFrom="column">
              <wp:posOffset>1809750</wp:posOffset>
            </wp:positionH>
            <wp:positionV relativeFrom="paragraph">
              <wp:posOffset>0</wp:posOffset>
            </wp:positionV>
            <wp:extent cx="1847850" cy="295275"/>
            <wp:effectExtent l="0" t="0" r="0" b="0"/>
            <wp:wrapNone/>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a:stretch>
                      <a:fillRect/>
                    </a:stretch>
                  </pic:blipFill>
                  <pic:spPr bwMode="auto">
                    <a:xfrm>
                      <a:off x="0" y="0"/>
                      <a:ext cx="1847850" cy="295275"/>
                    </a:xfrm>
                    <a:prstGeom prst="rect">
                      <a:avLst/>
                    </a:prstGeom>
                    <a:noFill/>
                    <a:ln w="9525">
                      <a:noFill/>
                      <a:miter lim="800000"/>
                      <a:headEnd/>
                      <a:tailEnd/>
                    </a:ln>
                  </pic:spPr>
                </pic:pic>
              </a:graphicData>
            </a:graphic>
          </wp:anchor>
        </w:drawing>
      </w:r>
      <w:r>
        <w:rPr>
          <w:rFonts w:hint="eastAsia"/>
        </w:rPr>
        <w:t>（</w:t>
      </w:r>
      <w:r w:rsidR="00FC5625">
        <w:rPr>
          <w:rFonts w:hint="eastAsia"/>
        </w:rPr>
        <w:t>2</w:t>
      </w:r>
      <w:r w:rsidR="003A0028">
        <w:rPr>
          <w:rFonts w:hint="eastAsia"/>
        </w:rPr>
        <w:t>-</w:t>
      </w:r>
      <w:r>
        <w:rPr>
          <w:rFonts w:hint="eastAsia"/>
        </w:rPr>
        <w:t>2</w:t>
      </w:r>
      <w:r>
        <w:rPr>
          <w:rFonts w:hint="eastAsia"/>
        </w:rPr>
        <w:t>）</w:t>
      </w:r>
    </w:p>
    <w:p w:rsidR="009B234A" w:rsidRDefault="00286C41" w:rsidP="00946727">
      <w:pPr>
        <w:autoSpaceDE w:val="0"/>
        <w:autoSpaceDN w:val="0"/>
        <w:adjustRightInd w:val="0"/>
        <w:ind w:firstLine="480"/>
      </w:pPr>
      <w:r>
        <w:rPr>
          <w:rFonts w:hint="eastAsia"/>
        </w:rPr>
        <w:t>2</w:t>
      </w:r>
      <w:r>
        <w:rPr>
          <w:rFonts w:hint="eastAsia"/>
        </w:rPr>
        <w:t>）</w:t>
      </w:r>
      <w:r w:rsidR="00937F94">
        <w:rPr>
          <w:rFonts w:hint="eastAsia"/>
        </w:rPr>
        <w:t>对于</w:t>
      </w:r>
      <w:r w:rsidR="00937F94">
        <w:rPr>
          <w:rFonts w:hint="eastAsia"/>
        </w:rPr>
        <w:t>RKEDQN</w:t>
      </w:r>
      <w:r w:rsidR="00937F94">
        <w:rPr>
          <w:rFonts w:hint="eastAsia"/>
        </w:rPr>
        <w:t>类的氨基酸，分别记</w:t>
      </w:r>
      <w:r w:rsidR="00897675">
        <w:rPr>
          <w:rFonts w:hint="eastAsia"/>
        </w:rPr>
        <w:t>第一个、第</w:t>
      </w:r>
      <w:r w:rsidR="00897675">
        <w:rPr>
          <w:rFonts w:hint="eastAsia"/>
        </w:rPr>
        <w:t>25%</w:t>
      </w:r>
      <w:r w:rsidR="00897675">
        <w:rPr>
          <w:rFonts w:hint="eastAsia"/>
        </w:rPr>
        <w:t>、</w:t>
      </w:r>
      <w:r w:rsidR="00897675">
        <w:rPr>
          <w:rFonts w:hint="eastAsia"/>
        </w:rPr>
        <w:t>50%</w:t>
      </w:r>
      <w:r w:rsidR="00897675">
        <w:rPr>
          <w:rFonts w:hint="eastAsia"/>
        </w:rPr>
        <w:t>、</w:t>
      </w:r>
      <w:r w:rsidR="00897675">
        <w:rPr>
          <w:rFonts w:hint="eastAsia"/>
        </w:rPr>
        <w:t>75%</w:t>
      </w:r>
      <w:r w:rsidR="00897675">
        <w:rPr>
          <w:rFonts w:hint="eastAsia"/>
        </w:rPr>
        <w:t>和最后一个该类氨基酸出现的位置为</w:t>
      </w:r>
      <w:r w:rsidR="00897675">
        <w:rPr>
          <w:rFonts w:hint="eastAsia"/>
        </w:rPr>
        <w:t>DH</w:t>
      </w:r>
      <w:r w:rsidR="00897675" w:rsidRPr="00897675">
        <w:rPr>
          <w:rFonts w:hint="eastAsia"/>
          <w:vertAlign w:val="subscript"/>
        </w:rPr>
        <w:t>11</w:t>
      </w:r>
      <w:r w:rsidR="00897675">
        <w:rPr>
          <w:rFonts w:hint="eastAsia"/>
        </w:rPr>
        <w:t>,DH</w:t>
      </w:r>
      <w:r w:rsidR="00897675" w:rsidRPr="00897675">
        <w:rPr>
          <w:rFonts w:hint="eastAsia"/>
          <w:vertAlign w:val="subscript"/>
        </w:rPr>
        <w:t>12</w:t>
      </w:r>
      <w:r w:rsidR="00897675">
        <w:rPr>
          <w:rFonts w:hint="eastAsia"/>
        </w:rPr>
        <w:t>,</w:t>
      </w:r>
      <w:r w:rsidR="00897675">
        <w:t>…</w:t>
      </w:r>
      <w:r w:rsidR="00897675">
        <w:rPr>
          <w:rFonts w:hint="eastAsia"/>
        </w:rPr>
        <w:t>,DH</w:t>
      </w:r>
      <w:r w:rsidR="00897675" w:rsidRPr="00897675">
        <w:rPr>
          <w:rFonts w:hint="eastAsia"/>
          <w:vertAlign w:val="subscript"/>
        </w:rPr>
        <w:t>15</w:t>
      </w:r>
      <w:r w:rsidR="00897675">
        <w:rPr>
          <w:rFonts w:hint="eastAsia"/>
        </w:rPr>
        <w:t>。同理对另外两类疏水性的氨基酸可以计算得到</w:t>
      </w:r>
      <w:r w:rsidR="00897675">
        <w:rPr>
          <w:rFonts w:hint="eastAsia"/>
        </w:rPr>
        <w:t>DH</w:t>
      </w:r>
      <w:r w:rsidR="00897675" w:rsidRPr="00897675">
        <w:rPr>
          <w:rFonts w:hint="eastAsia"/>
          <w:vertAlign w:val="subscript"/>
        </w:rPr>
        <w:t>21</w:t>
      </w:r>
      <w:r w:rsidR="00897675">
        <w:rPr>
          <w:rFonts w:hint="eastAsia"/>
        </w:rPr>
        <w:t>,DH</w:t>
      </w:r>
      <w:r w:rsidR="00897675" w:rsidRPr="00897675">
        <w:rPr>
          <w:rFonts w:hint="eastAsia"/>
          <w:vertAlign w:val="subscript"/>
        </w:rPr>
        <w:t>22</w:t>
      </w:r>
      <w:r w:rsidR="00897675">
        <w:rPr>
          <w:rFonts w:hint="eastAsia"/>
        </w:rPr>
        <w:t>,</w:t>
      </w:r>
      <w:r w:rsidR="00897675">
        <w:t>…</w:t>
      </w:r>
      <w:r w:rsidR="00897675">
        <w:rPr>
          <w:rFonts w:hint="eastAsia"/>
        </w:rPr>
        <w:t>,DH</w:t>
      </w:r>
      <w:r w:rsidR="00897675" w:rsidRPr="00897675">
        <w:rPr>
          <w:rFonts w:hint="eastAsia"/>
          <w:vertAlign w:val="subscript"/>
        </w:rPr>
        <w:t>25</w:t>
      </w:r>
      <w:r w:rsidR="00897675">
        <w:rPr>
          <w:rFonts w:hint="eastAsia"/>
        </w:rPr>
        <w:t>;DH</w:t>
      </w:r>
      <w:r w:rsidR="00897675" w:rsidRPr="00897675">
        <w:rPr>
          <w:rFonts w:hint="eastAsia"/>
          <w:vertAlign w:val="subscript"/>
        </w:rPr>
        <w:t>31</w:t>
      </w:r>
      <w:proofErr w:type="gramStart"/>
      <w:r w:rsidR="00897675">
        <w:rPr>
          <w:rFonts w:hint="eastAsia"/>
        </w:rPr>
        <w:t>,DH</w:t>
      </w:r>
      <w:r w:rsidR="00897675" w:rsidRPr="00897675">
        <w:rPr>
          <w:rFonts w:hint="eastAsia"/>
          <w:vertAlign w:val="subscript"/>
        </w:rPr>
        <w:t>32</w:t>
      </w:r>
      <w:proofErr w:type="gramEnd"/>
      <w:r w:rsidR="00897675">
        <w:rPr>
          <w:rFonts w:hint="eastAsia"/>
        </w:rPr>
        <w:t>,</w:t>
      </w:r>
      <w:r w:rsidR="00897675">
        <w:t>…</w:t>
      </w:r>
      <w:r w:rsidR="00897675">
        <w:rPr>
          <w:rFonts w:hint="eastAsia"/>
        </w:rPr>
        <w:t>,DH</w:t>
      </w:r>
      <w:r w:rsidR="00897675" w:rsidRPr="00897675">
        <w:rPr>
          <w:rFonts w:hint="eastAsia"/>
          <w:vertAlign w:val="subscript"/>
        </w:rPr>
        <w:t>35</w:t>
      </w:r>
      <w:r w:rsidR="00897675">
        <w:rPr>
          <w:rFonts w:hint="eastAsia"/>
        </w:rPr>
        <w:t>。则</w:t>
      </w:r>
      <w:r w:rsidR="00897675">
        <w:rPr>
          <w:rFonts w:hint="eastAsia"/>
        </w:rPr>
        <w:t>FV</w:t>
      </w:r>
      <w:r w:rsidR="00897675">
        <w:rPr>
          <w:rFonts w:hint="eastAsia"/>
        </w:rPr>
        <w:t>（</w:t>
      </w:r>
      <w:r w:rsidR="00897675">
        <w:rPr>
          <w:rFonts w:hint="eastAsia"/>
        </w:rPr>
        <w:t>24-38</w:t>
      </w:r>
      <w:r w:rsidR="00897675">
        <w:rPr>
          <w:rFonts w:hint="eastAsia"/>
        </w:rPr>
        <w:t>）可以表示为：</w:t>
      </w:r>
    </w:p>
    <w:p w:rsidR="00897675" w:rsidRDefault="00897675" w:rsidP="00946727">
      <w:pPr>
        <w:autoSpaceDE w:val="0"/>
        <w:autoSpaceDN w:val="0"/>
        <w:adjustRightInd w:val="0"/>
        <w:jc w:val="right"/>
      </w:pPr>
      <w:r w:rsidRPr="00897675">
        <w:rPr>
          <w:noProof/>
        </w:rPr>
        <w:drawing>
          <wp:anchor distT="0" distB="0" distL="114300" distR="114300" simplePos="0" relativeHeight="251666432" behindDoc="0" locked="0" layoutInCell="1" allowOverlap="1">
            <wp:simplePos x="0" y="0"/>
            <wp:positionH relativeFrom="column">
              <wp:posOffset>361950</wp:posOffset>
            </wp:positionH>
            <wp:positionV relativeFrom="paragraph">
              <wp:posOffset>17145</wp:posOffset>
            </wp:positionV>
            <wp:extent cx="4486275" cy="295275"/>
            <wp:effectExtent l="0" t="0" r="0" b="0"/>
            <wp:wrapNone/>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4486275" cy="295275"/>
                    </a:xfrm>
                    <a:prstGeom prst="rect">
                      <a:avLst/>
                    </a:prstGeom>
                    <a:noFill/>
                    <a:ln w="9525">
                      <a:noFill/>
                      <a:miter lim="800000"/>
                      <a:headEnd/>
                      <a:tailEnd/>
                    </a:ln>
                  </pic:spPr>
                </pic:pic>
              </a:graphicData>
            </a:graphic>
          </wp:anchor>
        </w:drawing>
      </w:r>
      <w:r>
        <w:rPr>
          <w:rFonts w:hint="eastAsia"/>
        </w:rPr>
        <w:t>（</w:t>
      </w:r>
      <w:r w:rsidR="00FC5625">
        <w:rPr>
          <w:rFonts w:hint="eastAsia"/>
        </w:rPr>
        <w:t>2</w:t>
      </w:r>
      <w:r w:rsidR="003A0028">
        <w:rPr>
          <w:rFonts w:hint="eastAsia"/>
        </w:rPr>
        <w:t>-</w:t>
      </w:r>
      <w:r>
        <w:rPr>
          <w:rFonts w:hint="eastAsia"/>
        </w:rPr>
        <w:t>3</w:t>
      </w:r>
      <w:r>
        <w:rPr>
          <w:rFonts w:hint="eastAsia"/>
        </w:rPr>
        <w:t>）</w:t>
      </w:r>
    </w:p>
    <w:p w:rsidR="00897675" w:rsidRDefault="00286C41" w:rsidP="00946727">
      <w:pPr>
        <w:autoSpaceDE w:val="0"/>
        <w:autoSpaceDN w:val="0"/>
        <w:adjustRightInd w:val="0"/>
        <w:ind w:firstLine="480"/>
      </w:pPr>
      <w:r>
        <w:rPr>
          <w:rFonts w:hint="eastAsia"/>
        </w:rPr>
        <w:t>3</w:t>
      </w:r>
      <w:r>
        <w:rPr>
          <w:rFonts w:hint="eastAsia"/>
        </w:rPr>
        <w:t>）</w:t>
      </w:r>
      <w:r w:rsidR="00B16B90">
        <w:rPr>
          <w:rFonts w:hint="eastAsia"/>
        </w:rPr>
        <w:t>蛋白质序列中相邻的任意两个氨基酸组成一个二联子，因此</w:t>
      </w:r>
      <w:r w:rsidR="00E81B2D">
        <w:rPr>
          <w:rFonts w:hint="eastAsia"/>
        </w:rPr>
        <w:t>长度为</w:t>
      </w:r>
      <w:r w:rsidR="00E81B2D">
        <w:rPr>
          <w:rFonts w:hint="eastAsia"/>
        </w:rPr>
        <w:t>L</w:t>
      </w:r>
      <w:r w:rsidR="00E81B2D">
        <w:rPr>
          <w:rFonts w:hint="eastAsia"/>
        </w:rPr>
        <w:t>的蛋白质序列含有</w:t>
      </w:r>
      <w:r w:rsidR="00E81B2D">
        <w:rPr>
          <w:rFonts w:hint="eastAsia"/>
        </w:rPr>
        <w:t>L-1</w:t>
      </w:r>
      <w:r w:rsidR="00E81B2D">
        <w:rPr>
          <w:rFonts w:hint="eastAsia"/>
        </w:rPr>
        <w:t>个二联子。</w:t>
      </w:r>
      <w:r w:rsidR="007461EE">
        <w:rPr>
          <w:rFonts w:hint="eastAsia"/>
        </w:rPr>
        <w:t>由于疏水性</w:t>
      </w:r>
      <w:r w:rsidR="007461EE">
        <w:rPr>
          <w:rFonts w:hint="eastAsia"/>
        </w:rPr>
        <w:t>H</w:t>
      </w:r>
      <w:r w:rsidR="007461EE">
        <w:rPr>
          <w:rFonts w:hint="eastAsia"/>
        </w:rPr>
        <w:t>将氨基酸分为三类，</w:t>
      </w:r>
      <w:r w:rsidR="0015796B">
        <w:rPr>
          <w:rFonts w:hint="eastAsia"/>
        </w:rPr>
        <w:t>我们可将二</w:t>
      </w:r>
      <w:proofErr w:type="gramStart"/>
      <w:r w:rsidR="0015796B">
        <w:rPr>
          <w:rFonts w:hint="eastAsia"/>
        </w:rPr>
        <w:t>联子分为</w:t>
      </w:r>
      <w:r w:rsidR="0015796B" w:rsidRPr="0015796B">
        <w:rPr>
          <w:rFonts w:hint="eastAsia"/>
        </w:rPr>
        <w:t>既</w:t>
      </w:r>
      <w:proofErr w:type="gramEnd"/>
      <w:r w:rsidR="0015796B" w:rsidRPr="0015796B">
        <w:rPr>
          <w:rFonts w:hint="eastAsia"/>
        </w:rPr>
        <w:t>包含亲水又包含疏水氨基酸</w:t>
      </w:r>
      <w:r w:rsidR="0015796B">
        <w:rPr>
          <w:rFonts w:hint="eastAsia"/>
        </w:rPr>
        <w:t>，同时包含</w:t>
      </w:r>
      <w:r w:rsidR="0015796B" w:rsidRPr="0015796B">
        <w:rPr>
          <w:rFonts w:hint="eastAsia"/>
        </w:rPr>
        <w:t>“亲水、中性”</w:t>
      </w:r>
      <w:r w:rsidR="0015796B">
        <w:rPr>
          <w:rFonts w:hint="eastAsia"/>
        </w:rPr>
        <w:t>氨基酸</w:t>
      </w:r>
      <w:r w:rsidR="0015796B" w:rsidRPr="0015796B">
        <w:rPr>
          <w:rFonts w:hint="eastAsia"/>
        </w:rPr>
        <w:t>和同时包含“疏水、中性”</w:t>
      </w:r>
      <w:r w:rsidR="0015796B">
        <w:rPr>
          <w:rFonts w:hint="eastAsia"/>
        </w:rPr>
        <w:t>的氨基酸三种。将这三种</w:t>
      </w:r>
      <w:proofErr w:type="gramStart"/>
      <w:r w:rsidR="0015796B">
        <w:rPr>
          <w:rFonts w:hint="eastAsia"/>
        </w:rPr>
        <w:t>二联子分别</w:t>
      </w:r>
      <w:proofErr w:type="gramEnd"/>
      <w:r w:rsidR="0015796B">
        <w:rPr>
          <w:rFonts w:hint="eastAsia"/>
        </w:rPr>
        <w:t>写作</w:t>
      </w:r>
      <w:r w:rsidR="0015796B">
        <w:rPr>
          <w:rFonts w:hint="eastAsia"/>
        </w:rPr>
        <w:t>FH</w:t>
      </w:r>
      <w:r w:rsidR="0015796B" w:rsidRPr="0015796B">
        <w:rPr>
          <w:rFonts w:hint="eastAsia"/>
          <w:vertAlign w:val="subscript"/>
        </w:rPr>
        <w:t>1</w:t>
      </w:r>
      <w:r w:rsidR="0015796B">
        <w:rPr>
          <w:rFonts w:hint="eastAsia"/>
        </w:rPr>
        <w:t>、</w:t>
      </w:r>
      <w:r w:rsidR="0015796B">
        <w:rPr>
          <w:rFonts w:hint="eastAsia"/>
        </w:rPr>
        <w:t>FH</w:t>
      </w:r>
      <w:r w:rsidR="0015796B" w:rsidRPr="0015796B">
        <w:rPr>
          <w:rFonts w:hint="eastAsia"/>
          <w:vertAlign w:val="subscript"/>
        </w:rPr>
        <w:t>2</w:t>
      </w:r>
      <w:r w:rsidR="0015796B">
        <w:rPr>
          <w:rFonts w:hint="eastAsia"/>
        </w:rPr>
        <w:t>和</w:t>
      </w:r>
      <w:r w:rsidR="0015796B">
        <w:rPr>
          <w:rFonts w:hint="eastAsia"/>
        </w:rPr>
        <w:t>FH</w:t>
      </w:r>
      <w:r w:rsidR="0015796B" w:rsidRPr="0015796B">
        <w:rPr>
          <w:rFonts w:hint="eastAsia"/>
          <w:vertAlign w:val="subscript"/>
        </w:rPr>
        <w:t>3</w:t>
      </w:r>
      <w:r w:rsidR="0015796B">
        <w:rPr>
          <w:rFonts w:hint="eastAsia"/>
        </w:rPr>
        <w:t>，即可得到</w:t>
      </w:r>
      <w:r w:rsidR="0015796B">
        <w:rPr>
          <w:rFonts w:hint="eastAsia"/>
        </w:rPr>
        <w:t>FV</w:t>
      </w:r>
      <w:r w:rsidR="0015796B">
        <w:rPr>
          <w:rFonts w:hint="eastAsia"/>
        </w:rPr>
        <w:t>（</w:t>
      </w:r>
      <w:r w:rsidR="0015796B">
        <w:rPr>
          <w:rFonts w:hint="eastAsia"/>
        </w:rPr>
        <w:t>39-41</w:t>
      </w:r>
      <w:r w:rsidR="0015796B">
        <w:rPr>
          <w:rFonts w:hint="eastAsia"/>
        </w:rPr>
        <w:t>）：</w:t>
      </w:r>
    </w:p>
    <w:p w:rsidR="0015796B" w:rsidRDefault="0015796B" w:rsidP="00946727">
      <w:pPr>
        <w:autoSpaceDE w:val="0"/>
        <w:autoSpaceDN w:val="0"/>
        <w:adjustRightInd w:val="0"/>
        <w:jc w:val="right"/>
      </w:pPr>
      <w:r w:rsidRPr="0015796B">
        <w:rPr>
          <w:noProof/>
        </w:rPr>
        <w:drawing>
          <wp:anchor distT="0" distB="0" distL="114300" distR="114300" simplePos="0" relativeHeight="251668480" behindDoc="0" locked="0" layoutInCell="1" allowOverlap="1">
            <wp:simplePos x="0" y="0"/>
            <wp:positionH relativeFrom="column">
              <wp:posOffset>1809750</wp:posOffset>
            </wp:positionH>
            <wp:positionV relativeFrom="paragraph">
              <wp:posOffset>5715</wp:posOffset>
            </wp:positionV>
            <wp:extent cx="1857375" cy="295275"/>
            <wp:effectExtent l="0" t="0" r="0" b="0"/>
            <wp:wrapNone/>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1857375" cy="295275"/>
                    </a:xfrm>
                    <a:prstGeom prst="rect">
                      <a:avLst/>
                    </a:prstGeom>
                    <a:noFill/>
                    <a:ln w="9525">
                      <a:noFill/>
                      <a:miter lim="800000"/>
                      <a:headEnd/>
                      <a:tailEnd/>
                    </a:ln>
                  </pic:spPr>
                </pic:pic>
              </a:graphicData>
            </a:graphic>
          </wp:anchor>
        </w:drawing>
      </w:r>
      <w:r>
        <w:rPr>
          <w:rFonts w:hint="eastAsia"/>
        </w:rPr>
        <w:t>（</w:t>
      </w:r>
      <w:r w:rsidR="00FC5625">
        <w:rPr>
          <w:rFonts w:hint="eastAsia"/>
        </w:rPr>
        <w:t>2</w:t>
      </w:r>
      <w:r w:rsidR="003A0028">
        <w:rPr>
          <w:rFonts w:hint="eastAsia"/>
        </w:rPr>
        <w:t>-</w:t>
      </w:r>
      <w:r>
        <w:rPr>
          <w:rFonts w:hint="eastAsia"/>
        </w:rPr>
        <w:t>4</w:t>
      </w:r>
      <w:r>
        <w:rPr>
          <w:rFonts w:hint="eastAsia"/>
        </w:rPr>
        <w:t>）</w:t>
      </w:r>
    </w:p>
    <w:p w:rsidR="0015796B" w:rsidRDefault="0015796B" w:rsidP="00946727">
      <w:pPr>
        <w:autoSpaceDE w:val="0"/>
        <w:autoSpaceDN w:val="0"/>
        <w:adjustRightInd w:val="0"/>
        <w:ind w:firstLine="480"/>
      </w:pPr>
      <w:r>
        <w:rPr>
          <w:rFonts w:hint="eastAsia"/>
        </w:rPr>
        <w:t>这样，由蛋白质序列中氨基酸的</w:t>
      </w:r>
      <w:r w:rsidR="00CC2A1B">
        <w:rPr>
          <w:rFonts w:hint="eastAsia"/>
        </w:rPr>
        <w:t>疏水性可以从序列中提取</w:t>
      </w:r>
      <w:r w:rsidR="00CC2A1B">
        <w:rPr>
          <w:rFonts w:hint="eastAsia"/>
        </w:rPr>
        <w:t>21</w:t>
      </w:r>
      <w:r w:rsidR="00CC2A1B">
        <w:rPr>
          <w:rFonts w:hint="eastAsia"/>
        </w:rPr>
        <w:t>维特征。与疏水性相似，氨基酸的范德华体积、带电极性等其他七种理化性质均可以得出类似的</w:t>
      </w:r>
      <w:r w:rsidR="00CC2A1B">
        <w:rPr>
          <w:rFonts w:hint="eastAsia"/>
        </w:rPr>
        <w:t>21</w:t>
      </w:r>
      <w:r w:rsidR="00F96877">
        <w:rPr>
          <w:rFonts w:hint="eastAsia"/>
        </w:rPr>
        <w:t>维特征。与氨基酸含量得出的</w:t>
      </w:r>
      <w:r w:rsidR="00F96877">
        <w:rPr>
          <w:rFonts w:hint="eastAsia"/>
        </w:rPr>
        <w:t>20</w:t>
      </w:r>
      <w:r w:rsidR="00F96877">
        <w:rPr>
          <w:rFonts w:hint="eastAsia"/>
        </w:rPr>
        <w:t>维特征</w:t>
      </w:r>
      <w:r w:rsidR="00C30BC3">
        <w:rPr>
          <w:rFonts w:hint="eastAsia"/>
        </w:rPr>
        <w:t>值相组合</w:t>
      </w:r>
      <w:r w:rsidR="00F96877">
        <w:rPr>
          <w:rFonts w:hint="eastAsia"/>
        </w:rPr>
        <w:t>，我们共得到</w:t>
      </w:r>
      <w:r w:rsidR="00F96877">
        <w:rPr>
          <w:rFonts w:hint="eastAsia"/>
        </w:rPr>
        <w:t>188</w:t>
      </w:r>
      <w:r w:rsidR="00F96877">
        <w:rPr>
          <w:rFonts w:hint="eastAsia"/>
        </w:rPr>
        <w:t>维特征向量供分类器计算。前述提取特征值的过程可由图</w:t>
      </w:r>
      <w:r w:rsidR="00F96877">
        <w:rPr>
          <w:rFonts w:hint="eastAsia"/>
        </w:rPr>
        <w:t>1</w:t>
      </w:r>
      <w:r w:rsidR="00F96877">
        <w:rPr>
          <w:rFonts w:hint="eastAsia"/>
        </w:rPr>
        <w:t>的流程图表示。</w:t>
      </w:r>
    </w:p>
    <w:p w:rsidR="00C30BC3" w:rsidRPr="009F51B5" w:rsidRDefault="00C30BC3" w:rsidP="00946727">
      <w:pPr>
        <w:autoSpaceDE w:val="0"/>
        <w:autoSpaceDN w:val="0"/>
        <w:adjustRightInd w:val="0"/>
        <w:jc w:val="center"/>
        <w:rPr>
          <w:sz w:val="21"/>
        </w:rPr>
      </w:pPr>
      <w:r w:rsidRPr="009F51B5">
        <w:rPr>
          <w:rFonts w:hint="eastAsia"/>
          <w:sz w:val="21"/>
        </w:rPr>
        <w:t>图</w:t>
      </w:r>
      <w:r w:rsidRPr="009F51B5">
        <w:rPr>
          <w:rFonts w:hint="eastAsia"/>
          <w:sz w:val="21"/>
        </w:rPr>
        <w:t>1</w:t>
      </w:r>
      <w:r w:rsidR="009F51B5" w:rsidRPr="009F51B5">
        <w:rPr>
          <w:rFonts w:hint="eastAsia"/>
          <w:sz w:val="21"/>
        </w:rPr>
        <w:t xml:space="preserve"> 188</w:t>
      </w:r>
      <w:r w:rsidR="009F51B5" w:rsidRPr="009F51B5">
        <w:rPr>
          <w:rFonts w:hint="eastAsia"/>
          <w:sz w:val="21"/>
        </w:rPr>
        <w:t>维特征向量（</w:t>
      </w:r>
      <w:r w:rsidR="009F51B5" w:rsidRPr="009F51B5">
        <w:rPr>
          <w:rFonts w:hint="eastAsia"/>
          <w:sz w:val="21"/>
        </w:rPr>
        <w:t>FV</w:t>
      </w:r>
      <w:r w:rsidR="009F51B5" w:rsidRPr="009F51B5">
        <w:rPr>
          <w:rFonts w:hint="eastAsia"/>
          <w:sz w:val="21"/>
        </w:rPr>
        <w:t>）的提取过程</w:t>
      </w:r>
    </w:p>
    <w:p w:rsidR="009F51B5" w:rsidRPr="009F51B5" w:rsidRDefault="009F51B5" w:rsidP="00946727">
      <w:pPr>
        <w:autoSpaceDE w:val="0"/>
        <w:autoSpaceDN w:val="0"/>
        <w:adjustRightInd w:val="0"/>
        <w:jc w:val="center"/>
        <w:rPr>
          <w:sz w:val="21"/>
        </w:rPr>
      </w:pPr>
      <w:r w:rsidRPr="009F51B5">
        <w:rPr>
          <w:sz w:val="21"/>
        </w:rPr>
        <w:t>Figure 1</w:t>
      </w:r>
      <w:r w:rsidRPr="009F51B5">
        <w:rPr>
          <w:rFonts w:hint="eastAsia"/>
          <w:sz w:val="21"/>
        </w:rPr>
        <w:t xml:space="preserve"> </w:t>
      </w:r>
      <w:r w:rsidRPr="009F51B5">
        <w:rPr>
          <w:sz w:val="21"/>
        </w:rPr>
        <w:t>Extraction process of the 188-dimensional (188D) feature vectors (FV</w:t>
      </w:r>
      <w:r w:rsidRPr="009F51B5">
        <w:rPr>
          <w:rFonts w:hint="eastAsia"/>
          <w:sz w:val="21"/>
        </w:rPr>
        <w:t>)</w:t>
      </w:r>
    </w:p>
    <w:p w:rsidR="00F96877" w:rsidRDefault="009F513B" w:rsidP="00946727">
      <w:pPr>
        <w:autoSpaceDE w:val="0"/>
        <w:autoSpaceDN w:val="0"/>
        <w:adjustRightInd w:val="0"/>
      </w:pPr>
      <w:r>
        <w:object w:dxaOrig="12225" w:dyaOrig="98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75pt;height:333pt" o:ole="">
            <v:imagedata r:id="rId15" o:title=""/>
          </v:shape>
          <o:OLEObject Type="Embed" ProgID="Visio.Drawing.11" ShapeID="_x0000_i1025" DrawAspect="Content" ObjectID="_1423859682" r:id="rId16"/>
        </w:object>
      </w:r>
    </w:p>
    <w:p w:rsidR="00753B9F" w:rsidRDefault="00753B9F" w:rsidP="00946727">
      <w:pPr>
        <w:pStyle w:val="2"/>
        <w:spacing w:line="360" w:lineRule="auto"/>
      </w:pPr>
      <w:bookmarkStart w:id="13" w:name="_Toc349838203"/>
      <w:r>
        <w:rPr>
          <w:rFonts w:hint="eastAsia"/>
        </w:rPr>
        <w:t xml:space="preserve">2.2 </w:t>
      </w:r>
      <w:r>
        <w:rPr>
          <w:rFonts w:hint="eastAsia"/>
        </w:rPr>
        <w:t>集成分类器</w:t>
      </w:r>
      <w:bookmarkEnd w:id="13"/>
    </w:p>
    <w:p w:rsidR="003A0028" w:rsidRPr="003A0028" w:rsidRDefault="003A0028" w:rsidP="00946727">
      <w:pPr>
        <w:pStyle w:val="3"/>
        <w:spacing w:line="360" w:lineRule="auto"/>
      </w:pPr>
      <w:bookmarkStart w:id="14" w:name="_Toc349838204"/>
      <w:r>
        <w:rPr>
          <w:rFonts w:hint="eastAsia"/>
        </w:rPr>
        <w:t xml:space="preserve">2.2.1 </w:t>
      </w:r>
      <w:r>
        <w:rPr>
          <w:rFonts w:hint="eastAsia"/>
        </w:rPr>
        <w:t>分类器架构</w:t>
      </w:r>
      <w:bookmarkEnd w:id="14"/>
    </w:p>
    <w:p w:rsidR="00753B9F" w:rsidRDefault="00DB1960" w:rsidP="00946727">
      <w:pPr>
        <w:ind w:firstLine="480"/>
      </w:pPr>
      <w:r>
        <w:rPr>
          <w:rFonts w:hint="eastAsia"/>
        </w:rPr>
        <w:t>集成分类，即将</w:t>
      </w:r>
      <w:r w:rsidRPr="00DB1960">
        <w:t>相互之间具有独立决策能力的分类器联合起来的</w:t>
      </w:r>
      <w:r>
        <w:rPr>
          <w:rFonts w:hint="eastAsia"/>
        </w:rPr>
        <w:t>分类方法。</w:t>
      </w:r>
      <w:r w:rsidR="00380153">
        <w:rPr>
          <w:rFonts w:hint="eastAsia"/>
        </w:rPr>
        <w:t>在近几年分类问题的处理</w:t>
      </w:r>
      <w:r w:rsidR="006B7676">
        <w:rPr>
          <w:rFonts w:hint="eastAsia"/>
        </w:rPr>
        <w:t>中，越来越多的集成分类方法被提出，</w:t>
      </w:r>
      <w:r w:rsidR="00CC32A4">
        <w:rPr>
          <w:rFonts w:hint="eastAsia"/>
        </w:rPr>
        <w:t>基于单个分类器的方法已经很少使用</w:t>
      </w:r>
      <w:r>
        <w:rPr>
          <w:rFonts w:hint="eastAsia"/>
        </w:rPr>
        <w:t>。由于集成分类方法可以弥补单个分类器面对不同问题表现的差异从而靠近全局最优解，并通过扩大假设空间的维度更好地表达真实函数，通常情况下集成分类器的预测能力会优于单个分类器</w:t>
      </w:r>
      <w:r w:rsidR="002718D5">
        <w:rPr>
          <w:rFonts w:hint="eastAsia"/>
        </w:rPr>
        <w:t>。根据集成分类器效果增强的原理，我们通过增加基分类器的多样性达到进一步提高预测准确率的目的。</w:t>
      </w:r>
    </w:p>
    <w:p w:rsidR="004C3B73" w:rsidRDefault="00DB377B" w:rsidP="00946727">
      <w:pPr>
        <w:ind w:firstLine="480"/>
      </w:pPr>
      <w:r>
        <w:rPr>
          <w:rFonts w:hint="eastAsia"/>
        </w:rPr>
        <w:t>对于初始基分类器，我们采用</w:t>
      </w:r>
      <w:r w:rsidR="004C3B73">
        <w:rPr>
          <w:rFonts w:hint="eastAsia"/>
        </w:rPr>
        <w:t>K</w:t>
      </w:r>
      <w:r w:rsidR="004C3B73">
        <w:rPr>
          <w:rFonts w:hint="eastAsia"/>
        </w:rPr>
        <w:t>均值算法对所有基分类器分类结果进行聚类，则分别从每一类中选出的基分类器相互间差异最大。再通过一个循环集成选择方法集成前序选择（</w:t>
      </w:r>
      <w:r w:rsidR="004C3B73" w:rsidRPr="004C3B73">
        <w:t>Ensemble Forward Sequential</w:t>
      </w:r>
      <w:r w:rsidR="004C3B73" w:rsidRPr="004C3B73">
        <w:rPr>
          <w:rFonts w:hint="eastAsia"/>
        </w:rPr>
        <w:t xml:space="preserve"> </w:t>
      </w:r>
      <w:r w:rsidR="004C3B73" w:rsidRPr="004C3B73">
        <w:t>Selection</w:t>
      </w:r>
      <w:r w:rsidR="004C3B73" w:rsidRPr="004C3B73">
        <w:rPr>
          <w:rFonts w:hint="eastAsia"/>
        </w:rPr>
        <w:t>，</w:t>
      </w:r>
      <w:r w:rsidR="004C3B73" w:rsidRPr="004C3B73">
        <w:rPr>
          <w:rFonts w:hint="eastAsia"/>
        </w:rPr>
        <w:t>EFSS</w:t>
      </w:r>
      <w:r w:rsidR="004C3B73">
        <w:rPr>
          <w:rFonts w:hint="eastAsia"/>
        </w:rPr>
        <w:t>）对已集成的基分类器投票表决，从而选择出最有效的分类器组合。具体过程见图</w:t>
      </w:r>
      <w:r w:rsidR="004C3B73">
        <w:rPr>
          <w:rFonts w:hint="eastAsia"/>
        </w:rPr>
        <w:t>2</w:t>
      </w:r>
      <w:r w:rsidR="004C3B73">
        <w:rPr>
          <w:rFonts w:hint="eastAsia"/>
        </w:rPr>
        <w:t>。</w:t>
      </w:r>
    </w:p>
    <w:p w:rsidR="007D7228" w:rsidRPr="00864C3C" w:rsidRDefault="007D7228" w:rsidP="00946727">
      <w:pPr>
        <w:jc w:val="center"/>
        <w:rPr>
          <w:sz w:val="21"/>
        </w:rPr>
      </w:pPr>
      <w:r w:rsidRPr="00864C3C">
        <w:rPr>
          <w:rFonts w:hint="eastAsia"/>
          <w:sz w:val="21"/>
        </w:rPr>
        <w:lastRenderedPageBreak/>
        <w:t>图</w:t>
      </w:r>
      <w:r w:rsidRPr="00864C3C">
        <w:rPr>
          <w:rFonts w:hint="eastAsia"/>
          <w:sz w:val="21"/>
        </w:rPr>
        <w:t xml:space="preserve">2 </w:t>
      </w:r>
      <w:r w:rsidR="00864C3C" w:rsidRPr="00864C3C">
        <w:rPr>
          <w:rFonts w:hint="eastAsia"/>
          <w:sz w:val="21"/>
        </w:rPr>
        <w:t>集成分类器架构</w:t>
      </w:r>
    </w:p>
    <w:p w:rsidR="00864C3C" w:rsidRPr="00864C3C" w:rsidRDefault="00864C3C" w:rsidP="00946727">
      <w:pPr>
        <w:jc w:val="center"/>
        <w:rPr>
          <w:sz w:val="21"/>
        </w:rPr>
      </w:pPr>
      <w:r w:rsidRPr="00864C3C">
        <w:rPr>
          <w:sz w:val="21"/>
        </w:rPr>
        <w:t xml:space="preserve">Figure </w:t>
      </w:r>
      <w:r w:rsidRPr="00864C3C">
        <w:rPr>
          <w:rFonts w:hint="eastAsia"/>
          <w:sz w:val="21"/>
        </w:rPr>
        <w:t xml:space="preserve">2 </w:t>
      </w:r>
      <w:proofErr w:type="gramStart"/>
      <w:r w:rsidRPr="00864C3C">
        <w:rPr>
          <w:sz w:val="21"/>
        </w:rPr>
        <w:t>The</w:t>
      </w:r>
      <w:proofErr w:type="gramEnd"/>
      <w:r w:rsidRPr="00864C3C">
        <w:rPr>
          <w:sz w:val="21"/>
        </w:rPr>
        <w:t xml:space="preserve"> architecture of our ensemble classifier</w:t>
      </w:r>
    </w:p>
    <w:p w:rsidR="004C3B73" w:rsidRDefault="00F032C3" w:rsidP="00946727">
      <w:r>
        <w:object w:dxaOrig="11970" w:dyaOrig="5025">
          <v:shape id="_x0000_i1026" type="#_x0000_t75" style="width:414.75pt;height:174pt" o:ole="">
            <v:imagedata r:id="rId17" o:title=""/>
          </v:shape>
          <o:OLEObject Type="Embed" ProgID="Visio.Drawing.11" ShapeID="_x0000_i1026" DrawAspect="Content" ObjectID="_1423859683" r:id="rId18"/>
        </w:object>
      </w:r>
    </w:p>
    <w:p w:rsidR="003A0028" w:rsidRDefault="003A0028" w:rsidP="00946727">
      <w:pPr>
        <w:pStyle w:val="3"/>
        <w:spacing w:line="360" w:lineRule="auto"/>
      </w:pPr>
      <w:bookmarkStart w:id="15" w:name="_Toc349838205"/>
      <w:r>
        <w:rPr>
          <w:rFonts w:hint="eastAsia"/>
        </w:rPr>
        <w:t xml:space="preserve">2.2.2 </w:t>
      </w:r>
      <w:r>
        <w:rPr>
          <w:rFonts w:hint="eastAsia"/>
        </w:rPr>
        <w:t>分类算法描述</w:t>
      </w:r>
      <w:bookmarkEnd w:id="15"/>
    </w:p>
    <w:p w:rsidR="004819CF" w:rsidRDefault="003A0028" w:rsidP="00946727">
      <w:pPr>
        <w:autoSpaceDE w:val="0"/>
        <w:autoSpaceDN w:val="0"/>
        <w:adjustRightInd w:val="0"/>
        <w:ind w:firstLine="465"/>
        <w:jc w:val="left"/>
      </w:pPr>
      <w:r>
        <w:rPr>
          <w:rFonts w:hint="eastAsia"/>
        </w:rPr>
        <w:t>下面给出集成分类器</w:t>
      </w:r>
      <w:r w:rsidR="006B20E4">
        <w:rPr>
          <w:rFonts w:hint="eastAsia"/>
        </w:rPr>
        <w:t>分类过程的算法描述。我们假设对一个训练集用</w:t>
      </w:r>
      <w:r w:rsidR="006B20E4">
        <w:rPr>
          <w:rFonts w:hint="eastAsia"/>
        </w:rPr>
        <w:t>n=18</w:t>
      </w:r>
      <w:r w:rsidR="006B20E4">
        <w:rPr>
          <w:rFonts w:hint="eastAsia"/>
        </w:rPr>
        <w:t>个基分类器加以处理，并分别记为</w:t>
      </w:r>
      <w:r w:rsidR="006B20E4">
        <w:rPr>
          <w:rFonts w:hint="eastAsia"/>
        </w:rPr>
        <w:t>C</w:t>
      </w:r>
      <w:r w:rsidR="006B20E4" w:rsidRPr="006B20E4">
        <w:rPr>
          <w:rFonts w:hint="eastAsia"/>
          <w:vertAlign w:val="subscript"/>
        </w:rPr>
        <w:t>1</w:t>
      </w:r>
      <w:r w:rsidR="006B20E4">
        <w:rPr>
          <w:rFonts w:hint="eastAsia"/>
        </w:rPr>
        <w:t>,C</w:t>
      </w:r>
      <w:r w:rsidR="006B20E4" w:rsidRPr="006B20E4">
        <w:rPr>
          <w:rFonts w:hint="eastAsia"/>
          <w:vertAlign w:val="subscript"/>
        </w:rPr>
        <w:t>2</w:t>
      </w:r>
      <w:r w:rsidR="006B20E4">
        <w:rPr>
          <w:rFonts w:hint="eastAsia"/>
        </w:rPr>
        <w:t>,</w:t>
      </w:r>
      <w:r w:rsidR="006B20E4">
        <w:t>…</w:t>
      </w:r>
      <w:r w:rsidR="006B20E4">
        <w:rPr>
          <w:rFonts w:hint="eastAsia"/>
        </w:rPr>
        <w:t>,C</w:t>
      </w:r>
      <w:r w:rsidR="006B20E4" w:rsidRPr="006B20E4">
        <w:rPr>
          <w:rFonts w:hint="eastAsia"/>
          <w:vertAlign w:val="subscript"/>
        </w:rPr>
        <w:t>18</w:t>
      </w:r>
      <w:r w:rsidR="006B20E4">
        <w:rPr>
          <w:rFonts w:hint="eastAsia"/>
        </w:rPr>
        <w:t>。本文的研究中使用的</w:t>
      </w:r>
      <w:r w:rsidR="006B20E4">
        <w:rPr>
          <w:rFonts w:hint="eastAsia"/>
        </w:rPr>
        <w:t>18</w:t>
      </w:r>
      <w:r w:rsidR="006B20E4">
        <w:rPr>
          <w:rFonts w:hint="eastAsia"/>
        </w:rPr>
        <w:t>种基分类器列出如下以供参考：</w:t>
      </w:r>
      <w:r w:rsidR="006B20E4">
        <w:t>1)</w:t>
      </w:r>
      <w:r w:rsidR="006B20E4">
        <w:rPr>
          <w:rFonts w:hint="eastAsia"/>
        </w:rPr>
        <w:t xml:space="preserve"> </w:t>
      </w:r>
      <w:r w:rsidR="006B20E4" w:rsidRPr="006B20E4">
        <w:t>Logistic</w:t>
      </w:r>
      <w:r w:rsidR="00D97FDA">
        <w:t xml:space="preserve"> Regression, 2) SMO, 3) SVM, 4) IB1</w:t>
      </w:r>
      <w:r w:rsidR="006B20E4">
        <w:t>, 5) IB5, 6) IB10,</w:t>
      </w:r>
      <w:r w:rsidR="006B20E4">
        <w:rPr>
          <w:rFonts w:hint="eastAsia"/>
        </w:rPr>
        <w:t xml:space="preserve"> </w:t>
      </w:r>
      <w:r w:rsidR="00D97FDA">
        <w:t xml:space="preserve">7) </w:t>
      </w:r>
      <w:proofErr w:type="spellStart"/>
      <w:r w:rsidR="00D97FDA">
        <w:t>OneR</w:t>
      </w:r>
      <w:proofErr w:type="spellEnd"/>
      <w:r w:rsidR="006B20E4" w:rsidRPr="006B20E4">
        <w:t>, 8) Conjunctive Ru</w:t>
      </w:r>
      <w:r w:rsidR="00D97FDA">
        <w:t xml:space="preserve">le, 9) Decision Table, 10) </w:t>
      </w:r>
      <w:proofErr w:type="spellStart"/>
      <w:r w:rsidR="00D97FDA">
        <w:t>JRip</w:t>
      </w:r>
      <w:proofErr w:type="spellEnd"/>
      <w:r w:rsidR="006B20E4">
        <w:t>, 11)</w:t>
      </w:r>
      <w:r w:rsidR="006B20E4">
        <w:rPr>
          <w:rFonts w:hint="eastAsia"/>
        </w:rPr>
        <w:t xml:space="preserve"> </w:t>
      </w:r>
      <w:proofErr w:type="spellStart"/>
      <w:r w:rsidR="00D97FDA">
        <w:t>ZeroR</w:t>
      </w:r>
      <w:proofErr w:type="spellEnd"/>
      <w:r w:rsidR="006B20E4" w:rsidRPr="006B20E4">
        <w:t xml:space="preserve">, 12) Simple Cart, 13) </w:t>
      </w:r>
      <w:proofErr w:type="spellStart"/>
      <w:r w:rsidR="006B20E4" w:rsidRPr="006B20E4">
        <w:t>Naı</w:t>
      </w:r>
      <w:r w:rsidR="006B20E4">
        <w:t>¨ve</w:t>
      </w:r>
      <w:proofErr w:type="spellEnd"/>
      <w:r w:rsidR="006B20E4">
        <w:t xml:space="preserve"> </w:t>
      </w:r>
      <w:proofErr w:type="spellStart"/>
      <w:r w:rsidR="006B20E4">
        <w:t>Bayes</w:t>
      </w:r>
      <w:proofErr w:type="spellEnd"/>
      <w:r w:rsidR="006B20E4">
        <w:t>, 14) Random Tree, 15)</w:t>
      </w:r>
      <w:r w:rsidR="006B20E4">
        <w:rPr>
          <w:rFonts w:hint="eastAsia"/>
        </w:rPr>
        <w:t xml:space="preserve"> </w:t>
      </w:r>
      <w:r w:rsidR="00D97FDA">
        <w:t>FT Tree, 16) RF</w:t>
      </w:r>
      <w:r w:rsidR="006B20E4" w:rsidRPr="006B20E4">
        <w:t>, 17) Decision Stump</w:t>
      </w:r>
      <w:r w:rsidR="006B20E4">
        <w:rPr>
          <w:rFonts w:hint="eastAsia"/>
        </w:rPr>
        <w:t>和</w:t>
      </w:r>
      <w:r w:rsidR="006B20E4" w:rsidRPr="006B20E4">
        <w:t>18) J48</w:t>
      </w:r>
      <w:r w:rsidR="006B20E4">
        <w:rPr>
          <w:rFonts w:hint="eastAsia"/>
        </w:rPr>
        <w:t>。</w:t>
      </w:r>
      <w:r w:rsidR="004819CF">
        <w:rPr>
          <w:rFonts w:hint="eastAsia"/>
        </w:rPr>
        <w:t>基分类器分别对训练集进行独立训练，训练结果表示为</w:t>
      </w:r>
      <w:proofErr w:type="spellStart"/>
      <w:r w:rsidR="00F032C3" w:rsidRPr="00F032C3">
        <w:t>B</w:t>
      </w:r>
      <w:r w:rsidR="00F032C3" w:rsidRPr="00F032C3">
        <w:rPr>
          <w:vertAlign w:val="subscript"/>
        </w:rPr>
        <w:t>ij</w:t>
      </w:r>
      <w:proofErr w:type="spellEnd"/>
      <w:r w:rsidR="00F032C3" w:rsidRPr="00F032C3">
        <w:t xml:space="preserve"> ={0, 1} (</w:t>
      </w:r>
      <w:proofErr w:type="spellStart"/>
      <w:r w:rsidR="00F032C3" w:rsidRPr="00F032C3">
        <w:t>i</w:t>
      </w:r>
      <w:proofErr w:type="spellEnd"/>
      <w:r w:rsidR="00F032C3" w:rsidRPr="00F032C3">
        <w:t>= 1, 2, …,18; j=1, 2, …, m</w:t>
      </w:r>
      <w:r w:rsidR="00F032C3">
        <w:t>)</w:t>
      </w:r>
      <w:r w:rsidR="00F032C3">
        <w:rPr>
          <w:rFonts w:hint="eastAsia"/>
        </w:rPr>
        <w:t>，其中</w:t>
      </w:r>
      <w:r w:rsidR="00F032C3">
        <w:rPr>
          <w:rFonts w:hint="eastAsia"/>
        </w:rPr>
        <w:t>m</w:t>
      </w:r>
      <w:r w:rsidR="00F032C3">
        <w:rPr>
          <w:rFonts w:hint="eastAsia"/>
        </w:rPr>
        <w:t>为训练集样例数。</w:t>
      </w:r>
      <w:proofErr w:type="spellStart"/>
      <w:r w:rsidR="00F032C3" w:rsidRPr="00F032C3">
        <w:t>B</w:t>
      </w:r>
      <w:r w:rsidR="00F032C3" w:rsidRPr="00F032C3">
        <w:rPr>
          <w:vertAlign w:val="subscript"/>
        </w:rPr>
        <w:t>ij</w:t>
      </w:r>
      <w:proofErr w:type="spellEnd"/>
      <w:r w:rsidR="00F032C3" w:rsidRPr="00F032C3">
        <w:t xml:space="preserve"> = 0</w:t>
      </w:r>
      <w:r w:rsidR="00F032C3">
        <w:rPr>
          <w:rFonts w:hint="eastAsia"/>
        </w:rPr>
        <w:t>说明分类器</w:t>
      </w:r>
      <w:proofErr w:type="spellStart"/>
      <w:r w:rsidR="00F032C3">
        <w:rPr>
          <w:rFonts w:hint="eastAsia"/>
        </w:rPr>
        <w:t>i</w:t>
      </w:r>
      <w:proofErr w:type="spellEnd"/>
      <w:proofErr w:type="gramStart"/>
      <w:r w:rsidR="00F032C3">
        <w:rPr>
          <w:rFonts w:hint="eastAsia"/>
        </w:rPr>
        <w:t>对样例</w:t>
      </w:r>
      <w:proofErr w:type="gramEnd"/>
      <w:r w:rsidR="00F032C3">
        <w:rPr>
          <w:rFonts w:hint="eastAsia"/>
        </w:rPr>
        <w:t>j</w:t>
      </w:r>
      <w:r w:rsidR="00F032C3">
        <w:rPr>
          <w:rFonts w:hint="eastAsia"/>
        </w:rPr>
        <w:t>分类错误，反之亦然。如图</w:t>
      </w:r>
      <w:r w:rsidR="00F032C3">
        <w:rPr>
          <w:rFonts w:hint="eastAsia"/>
        </w:rPr>
        <w:t>2</w:t>
      </w:r>
      <w:r w:rsidR="00F032C3">
        <w:rPr>
          <w:rFonts w:hint="eastAsia"/>
        </w:rPr>
        <w:t>所示，此处得到的结果矩阵被输入</w:t>
      </w:r>
      <w:r w:rsidR="00F032C3">
        <w:rPr>
          <w:rFonts w:hint="eastAsia"/>
        </w:rPr>
        <w:t>K</w:t>
      </w:r>
      <w:r w:rsidR="00F032C3">
        <w:rPr>
          <w:rFonts w:hint="eastAsia"/>
        </w:rPr>
        <w:t>均值算法</w:t>
      </w:r>
      <w:r w:rsidR="00C11BB6" w:rsidRPr="00C11BB6">
        <w:rPr>
          <w:rFonts w:hint="eastAsia"/>
          <w:vertAlign w:val="superscript"/>
        </w:rPr>
        <w:t>[14]</w:t>
      </w:r>
      <w:r w:rsidR="00F032C3">
        <w:rPr>
          <w:rFonts w:hint="eastAsia"/>
        </w:rPr>
        <w:t>做聚类处理。</w:t>
      </w:r>
    </w:p>
    <w:p w:rsidR="00F032C3" w:rsidRDefault="00C11BB6" w:rsidP="00946727">
      <w:pPr>
        <w:autoSpaceDE w:val="0"/>
        <w:autoSpaceDN w:val="0"/>
        <w:adjustRightInd w:val="0"/>
        <w:ind w:firstLine="465"/>
        <w:jc w:val="left"/>
      </w:pPr>
      <w:r>
        <w:rPr>
          <w:rFonts w:hint="eastAsia"/>
        </w:rPr>
        <w:t>我们设</w:t>
      </w:r>
      <w:r>
        <w:rPr>
          <w:rFonts w:hint="eastAsia"/>
        </w:rPr>
        <w:t>K</w:t>
      </w:r>
      <w:r>
        <w:rPr>
          <w:rFonts w:hint="eastAsia"/>
        </w:rPr>
        <w:t>均值算法的初始聚类中心点个数</w:t>
      </w:r>
      <w:r>
        <w:rPr>
          <w:rFonts w:hint="eastAsia"/>
        </w:rPr>
        <w:t>k=9</w:t>
      </w:r>
      <w:r>
        <w:rPr>
          <w:rFonts w:hint="eastAsia"/>
        </w:rPr>
        <w:t>，则算法将根据基分类器独立训练结果将其分为</w:t>
      </w:r>
      <w:r>
        <w:rPr>
          <w:rFonts w:hint="eastAsia"/>
        </w:rPr>
        <w:t>9</w:t>
      </w:r>
      <w:r>
        <w:rPr>
          <w:rFonts w:hint="eastAsia"/>
        </w:rPr>
        <w:t>组。</w:t>
      </w:r>
      <w:r w:rsidR="003D4E80">
        <w:rPr>
          <w:rFonts w:hint="eastAsia"/>
        </w:rPr>
        <w:t>每组中表现最好的一个基分类器被选择并依据准确率降序排列。</w:t>
      </w:r>
    </w:p>
    <w:p w:rsidR="003D4E80" w:rsidRDefault="003D4E80" w:rsidP="00946727">
      <w:pPr>
        <w:autoSpaceDE w:val="0"/>
        <w:autoSpaceDN w:val="0"/>
        <w:adjustRightInd w:val="0"/>
        <w:ind w:firstLine="465"/>
        <w:jc w:val="left"/>
      </w:pPr>
      <w:r>
        <w:rPr>
          <w:rFonts w:hint="eastAsia"/>
        </w:rPr>
        <w:t>为了进一步提高效果，</w:t>
      </w:r>
      <w:r w:rsidR="0097668B">
        <w:rPr>
          <w:rFonts w:hint="eastAsia"/>
        </w:rPr>
        <w:t>分类器组合继续</w:t>
      </w:r>
      <w:r w:rsidR="00F14528">
        <w:rPr>
          <w:rFonts w:hint="eastAsia"/>
        </w:rPr>
        <w:t>经过</w:t>
      </w:r>
      <w:r w:rsidR="007D2023">
        <w:rPr>
          <w:rFonts w:hint="eastAsia"/>
        </w:rPr>
        <w:t>循环集成处理。我们设一个新变量</w:t>
      </w:r>
      <w:r w:rsidR="007D2023">
        <w:rPr>
          <w:rFonts w:hint="eastAsia"/>
        </w:rPr>
        <w:t>CC</w:t>
      </w:r>
      <w:r w:rsidR="0008335E">
        <w:rPr>
          <w:rFonts w:hint="eastAsia"/>
        </w:rPr>
        <w:t>（</w:t>
      </w:r>
      <w:r w:rsidR="0008335E">
        <w:rPr>
          <w:rFonts w:hint="eastAsia"/>
        </w:rPr>
        <w:t>chosen classifiers</w:t>
      </w:r>
      <w:r w:rsidR="0008335E">
        <w:rPr>
          <w:rFonts w:hint="eastAsia"/>
        </w:rPr>
        <w:t>）</w:t>
      </w:r>
      <w:r w:rsidR="007D2023">
        <w:rPr>
          <w:rFonts w:hint="eastAsia"/>
        </w:rPr>
        <w:t>存储已选中的基分类器。在每一个循环过程中，</w:t>
      </w:r>
      <w:r w:rsidR="0008335E">
        <w:rPr>
          <w:rFonts w:hint="eastAsia"/>
        </w:rPr>
        <w:t>EFSS</w:t>
      </w:r>
      <w:r w:rsidR="0008335E">
        <w:rPr>
          <w:rFonts w:hint="eastAsia"/>
        </w:rPr>
        <w:t>算法连续地加入基分类器并集成观察预测效果。如果该基分类器循环导致差异性降低同时准确率提高，此分类器将被加入到</w:t>
      </w:r>
      <w:r w:rsidR="0008335E">
        <w:rPr>
          <w:rFonts w:hint="eastAsia"/>
        </w:rPr>
        <w:t>CC</w:t>
      </w:r>
      <w:r w:rsidR="0008335E">
        <w:rPr>
          <w:rFonts w:hint="eastAsia"/>
        </w:rPr>
        <w:t>中。循环进行到准确率超过预设</w:t>
      </w:r>
      <w:r w:rsidR="0008335E">
        <w:rPr>
          <w:rFonts w:hint="eastAsia"/>
        </w:rPr>
        <w:lastRenderedPageBreak/>
        <w:t>的目标停止。具体的算法描述见表</w:t>
      </w:r>
      <w:r w:rsidR="0008335E">
        <w:rPr>
          <w:rFonts w:hint="eastAsia"/>
        </w:rPr>
        <w:t>2</w:t>
      </w:r>
      <w:r w:rsidR="0008335E">
        <w:rPr>
          <w:rFonts w:hint="eastAsia"/>
        </w:rPr>
        <w:t>，其中，我们将目标准确率</w:t>
      </w:r>
      <w:r w:rsidR="0008335E">
        <w:rPr>
          <w:rFonts w:hint="eastAsia"/>
        </w:rPr>
        <w:t>TA</w:t>
      </w:r>
      <w:r w:rsidR="0008335E">
        <w:rPr>
          <w:rFonts w:hint="eastAsia"/>
        </w:rPr>
        <w:t>（</w:t>
      </w:r>
      <w:r w:rsidR="0008335E">
        <w:rPr>
          <w:rFonts w:hint="eastAsia"/>
        </w:rPr>
        <w:t>target accuracy</w:t>
      </w:r>
      <w:r w:rsidR="0008335E">
        <w:rPr>
          <w:rFonts w:hint="eastAsia"/>
        </w:rPr>
        <w:t>）初始化为</w:t>
      </w:r>
      <w:r w:rsidR="0008335E">
        <w:rPr>
          <w:rFonts w:hint="eastAsia"/>
        </w:rPr>
        <w:t>1</w:t>
      </w:r>
      <w:r w:rsidR="0008335E">
        <w:rPr>
          <w:rFonts w:hint="eastAsia"/>
        </w:rPr>
        <w:t>，目前最优准确率</w:t>
      </w:r>
      <w:r w:rsidR="0008335E">
        <w:rPr>
          <w:rFonts w:hint="eastAsia"/>
        </w:rPr>
        <w:t>OA</w:t>
      </w:r>
      <w:r w:rsidR="0008335E">
        <w:rPr>
          <w:rFonts w:hint="eastAsia"/>
        </w:rPr>
        <w:t>（</w:t>
      </w:r>
      <w:r w:rsidR="0008335E">
        <w:rPr>
          <w:rFonts w:hint="eastAsia"/>
        </w:rPr>
        <w:t>optimal accuracy</w:t>
      </w:r>
      <w:r w:rsidR="0008335E">
        <w:rPr>
          <w:rFonts w:hint="eastAsia"/>
        </w:rPr>
        <w:t>）初始化为</w:t>
      </w:r>
      <w:r w:rsidR="0008335E">
        <w:rPr>
          <w:rFonts w:hint="eastAsia"/>
        </w:rPr>
        <w:t>0</w:t>
      </w:r>
      <w:r w:rsidR="0008335E">
        <w:rPr>
          <w:rFonts w:hint="eastAsia"/>
        </w:rPr>
        <w:t>，步长（</w:t>
      </w:r>
      <w:r w:rsidR="0008335E">
        <w:rPr>
          <w:rFonts w:hint="eastAsia"/>
        </w:rPr>
        <w:t>step</w:t>
      </w:r>
      <w:r w:rsidR="0008335E">
        <w:rPr>
          <w:rFonts w:hint="eastAsia"/>
        </w:rPr>
        <w:t>）为</w:t>
      </w:r>
      <w:r w:rsidR="0008335E">
        <w:rPr>
          <w:rFonts w:hint="eastAsia"/>
        </w:rPr>
        <w:t>0.05</w:t>
      </w:r>
      <w:r w:rsidR="0008335E">
        <w:rPr>
          <w:rFonts w:hint="eastAsia"/>
        </w:rPr>
        <w:t>，在每一个循环分别按步长减少和增加。差异性设为极大的数表示无穷大，</w:t>
      </w:r>
      <w:r w:rsidR="002111F1">
        <w:rPr>
          <w:rFonts w:hint="eastAsia"/>
        </w:rPr>
        <w:t>准确率和已选择基分类器数初始为</w:t>
      </w:r>
      <w:r w:rsidR="002111F1">
        <w:rPr>
          <w:rFonts w:hint="eastAsia"/>
        </w:rPr>
        <w:t>0</w:t>
      </w:r>
      <w:r w:rsidR="002111F1">
        <w:rPr>
          <w:rFonts w:hint="eastAsia"/>
        </w:rPr>
        <w:t>。</w:t>
      </w:r>
    </w:p>
    <w:p w:rsidR="002111F1" w:rsidRPr="002111F1" w:rsidRDefault="002111F1" w:rsidP="00946727">
      <w:pPr>
        <w:autoSpaceDE w:val="0"/>
        <w:autoSpaceDN w:val="0"/>
        <w:adjustRightInd w:val="0"/>
        <w:jc w:val="center"/>
        <w:rPr>
          <w:sz w:val="21"/>
        </w:rPr>
      </w:pPr>
      <w:r w:rsidRPr="002111F1">
        <w:rPr>
          <w:rFonts w:hint="eastAsia"/>
          <w:sz w:val="21"/>
        </w:rPr>
        <w:t>表</w:t>
      </w:r>
      <w:r w:rsidRPr="002111F1">
        <w:rPr>
          <w:rFonts w:hint="eastAsia"/>
          <w:sz w:val="21"/>
        </w:rPr>
        <w:t xml:space="preserve">2 </w:t>
      </w:r>
      <w:r w:rsidRPr="002111F1">
        <w:rPr>
          <w:rFonts w:hint="eastAsia"/>
          <w:sz w:val="21"/>
        </w:rPr>
        <w:t>循环集成框架算法描述</w:t>
      </w:r>
    </w:p>
    <w:p w:rsidR="002111F1" w:rsidRPr="002111F1" w:rsidRDefault="002111F1" w:rsidP="00946727">
      <w:pPr>
        <w:autoSpaceDE w:val="0"/>
        <w:autoSpaceDN w:val="0"/>
        <w:adjustRightInd w:val="0"/>
        <w:jc w:val="center"/>
        <w:rPr>
          <w:sz w:val="21"/>
        </w:rPr>
      </w:pPr>
      <w:r w:rsidRPr="002111F1">
        <w:rPr>
          <w:rFonts w:hint="eastAsia"/>
          <w:sz w:val="21"/>
        </w:rPr>
        <w:t xml:space="preserve">Table 2 </w:t>
      </w:r>
      <w:r w:rsidRPr="002111F1">
        <w:rPr>
          <w:sz w:val="21"/>
        </w:rPr>
        <w:t>Algorithm</w:t>
      </w:r>
      <w:r w:rsidRPr="002111F1">
        <w:rPr>
          <w:rFonts w:hint="eastAsia"/>
          <w:sz w:val="21"/>
        </w:rPr>
        <w:t xml:space="preserve">: </w:t>
      </w:r>
      <w:r w:rsidR="0097668B">
        <w:rPr>
          <w:rFonts w:hint="eastAsia"/>
          <w:sz w:val="21"/>
        </w:rPr>
        <w:t>c</w:t>
      </w:r>
      <w:r w:rsidRPr="002111F1">
        <w:rPr>
          <w:sz w:val="21"/>
        </w:rPr>
        <w:t xml:space="preserve">irculating </w:t>
      </w:r>
      <w:r w:rsidR="0097668B">
        <w:rPr>
          <w:rFonts w:hint="eastAsia"/>
          <w:sz w:val="21"/>
        </w:rPr>
        <w:t>c</w:t>
      </w:r>
      <w:r w:rsidRPr="002111F1">
        <w:rPr>
          <w:sz w:val="21"/>
        </w:rPr>
        <w:t>ombination of EFSS</w:t>
      </w:r>
    </w:p>
    <w:tbl>
      <w:tblPr>
        <w:tblW w:w="3655" w:type="pct"/>
        <w:jc w:val="center"/>
        <w:tblInd w:w="2291" w:type="dxa"/>
        <w:tblBorders>
          <w:top w:val="single" w:sz="4" w:space="0" w:color="auto"/>
          <w:bottom w:val="single" w:sz="4" w:space="0" w:color="auto"/>
          <w:insideH w:val="single" w:sz="4" w:space="0" w:color="auto"/>
          <w:insideV w:val="single" w:sz="4" w:space="0" w:color="auto"/>
        </w:tblBorders>
        <w:tblLook w:val="01E0"/>
      </w:tblPr>
      <w:tblGrid>
        <w:gridCol w:w="6230"/>
      </w:tblGrid>
      <w:tr w:rsidR="002111F1" w:rsidRPr="009F48FF" w:rsidTr="00750819">
        <w:trPr>
          <w:jc w:val="center"/>
        </w:trPr>
        <w:tc>
          <w:tcPr>
            <w:tcW w:w="5000" w:type="pct"/>
            <w:tcBorders>
              <w:top w:val="single" w:sz="12" w:space="0" w:color="auto"/>
              <w:bottom w:val="single" w:sz="4" w:space="0" w:color="auto"/>
              <w:right w:val="nil"/>
            </w:tcBorders>
            <w:vAlign w:val="center"/>
          </w:tcPr>
          <w:p w:rsidR="002111F1" w:rsidRPr="009F48FF" w:rsidRDefault="002111F1" w:rsidP="00946727">
            <w:pPr>
              <w:jc w:val="center"/>
              <w:rPr>
                <w:sz w:val="18"/>
                <w:szCs w:val="21"/>
              </w:rPr>
            </w:pPr>
            <w:r w:rsidRPr="009F48FF">
              <w:rPr>
                <w:sz w:val="18"/>
                <w:szCs w:val="21"/>
              </w:rPr>
              <w:t>Algorithm</w:t>
            </w:r>
          </w:p>
        </w:tc>
      </w:tr>
      <w:tr w:rsidR="002111F1" w:rsidRPr="009F48FF" w:rsidTr="00750819">
        <w:trPr>
          <w:jc w:val="center"/>
        </w:trPr>
        <w:tc>
          <w:tcPr>
            <w:tcW w:w="5000" w:type="pct"/>
            <w:tcBorders>
              <w:bottom w:val="nil"/>
              <w:right w:val="nil"/>
            </w:tcBorders>
            <w:vAlign w:val="center"/>
          </w:tcPr>
          <w:p w:rsidR="002111F1" w:rsidRPr="009F48FF" w:rsidRDefault="002111F1" w:rsidP="00946727">
            <w:pPr>
              <w:autoSpaceDE w:val="0"/>
              <w:autoSpaceDN w:val="0"/>
              <w:adjustRightInd w:val="0"/>
              <w:rPr>
                <w:sz w:val="18"/>
                <w:szCs w:val="21"/>
              </w:rPr>
            </w:pPr>
            <w:r w:rsidRPr="009F48FF">
              <w:rPr>
                <w:sz w:val="18"/>
                <w:szCs w:val="21"/>
              </w:rPr>
              <w:t>Input: Sorted Classifiers set SC and Training Dataset T</w:t>
            </w:r>
          </w:p>
          <w:p w:rsidR="002111F1" w:rsidRPr="009F48FF" w:rsidRDefault="002111F1" w:rsidP="00946727">
            <w:pPr>
              <w:autoSpaceDE w:val="0"/>
              <w:autoSpaceDN w:val="0"/>
              <w:adjustRightInd w:val="0"/>
              <w:rPr>
                <w:sz w:val="18"/>
                <w:szCs w:val="21"/>
              </w:rPr>
            </w:pPr>
            <w:r w:rsidRPr="009F48FF">
              <w:rPr>
                <w:sz w:val="18"/>
                <w:szCs w:val="21"/>
              </w:rPr>
              <w:t>Output: Chosen Classifiers set CC</w:t>
            </w:r>
          </w:p>
        </w:tc>
      </w:tr>
      <w:tr w:rsidR="002111F1" w:rsidRPr="009F48FF" w:rsidTr="00750819">
        <w:trPr>
          <w:jc w:val="center"/>
        </w:trPr>
        <w:tc>
          <w:tcPr>
            <w:tcW w:w="5000" w:type="pct"/>
            <w:tcBorders>
              <w:top w:val="nil"/>
              <w:bottom w:val="nil"/>
              <w:right w:val="nil"/>
            </w:tcBorders>
          </w:tcPr>
          <w:p w:rsidR="002111F1" w:rsidRPr="009F48FF" w:rsidRDefault="002111F1" w:rsidP="00946727">
            <w:pPr>
              <w:autoSpaceDE w:val="0"/>
              <w:autoSpaceDN w:val="0"/>
              <w:adjustRightInd w:val="0"/>
              <w:rPr>
                <w:sz w:val="18"/>
                <w:szCs w:val="21"/>
              </w:rPr>
            </w:pPr>
            <w:r w:rsidRPr="009F48FF">
              <w:rPr>
                <w:sz w:val="18"/>
                <w:szCs w:val="21"/>
              </w:rPr>
              <w:t xml:space="preserve">while TA </w:t>
            </w:r>
            <w:r w:rsidR="00AF5385" w:rsidRPr="009F48FF">
              <w:rPr>
                <w:rFonts w:hint="eastAsia"/>
                <w:sz w:val="18"/>
                <w:szCs w:val="21"/>
              </w:rPr>
              <w:t>&gt;</w:t>
            </w:r>
            <w:r w:rsidRPr="009F48FF">
              <w:rPr>
                <w:sz w:val="18"/>
                <w:szCs w:val="21"/>
              </w:rPr>
              <w:t xml:space="preserve">= 0 and OA </w:t>
            </w:r>
            <w:r w:rsidR="00AF5385" w:rsidRPr="009F48FF">
              <w:rPr>
                <w:rFonts w:hint="eastAsia"/>
                <w:sz w:val="18"/>
                <w:szCs w:val="21"/>
              </w:rPr>
              <w:t xml:space="preserve">&lt; </w:t>
            </w:r>
            <w:r w:rsidRPr="009F48FF">
              <w:rPr>
                <w:sz w:val="18"/>
                <w:szCs w:val="21"/>
              </w:rPr>
              <w:t>TA</w:t>
            </w:r>
          </w:p>
        </w:tc>
      </w:tr>
      <w:tr w:rsidR="002111F1" w:rsidRPr="009F48FF" w:rsidTr="00750819">
        <w:trPr>
          <w:jc w:val="center"/>
        </w:trPr>
        <w:tc>
          <w:tcPr>
            <w:tcW w:w="5000" w:type="pct"/>
            <w:tcBorders>
              <w:top w:val="nil"/>
              <w:bottom w:val="nil"/>
              <w:right w:val="nil"/>
            </w:tcBorders>
          </w:tcPr>
          <w:p w:rsidR="002111F1" w:rsidRPr="009F48FF" w:rsidRDefault="002111F1" w:rsidP="00946727">
            <w:pPr>
              <w:autoSpaceDE w:val="0"/>
              <w:autoSpaceDN w:val="0"/>
              <w:adjustRightInd w:val="0"/>
              <w:ind w:firstLineChars="200" w:firstLine="360"/>
              <w:rPr>
                <w:sz w:val="18"/>
                <w:szCs w:val="21"/>
              </w:rPr>
            </w:pPr>
            <w:r w:rsidRPr="009F48FF">
              <w:rPr>
                <w:sz w:val="18"/>
                <w:szCs w:val="21"/>
              </w:rPr>
              <w:t xml:space="preserve">while SC is not empty and success rate </w:t>
            </w:r>
            <w:r w:rsidR="00AF5385" w:rsidRPr="009F48FF">
              <w:rPr>
                <w:rFonts w:hint="eastAsia"/>
                <w:sz w:val="18"/>
                <w:szCs w:val="21"/>
              </w:rPr>
              <w:t>&lt;</w:t>
            </w:r>
            <w:r w:rsidRPr="009F48FF">
              <w:rPr>
                <w:sz w:val="18"/>
                <w:szCs w:val="21"/>
              </w:rPr>
              <w:t xml:space="preserve"> TA</w:t>
            </w:r>
          </w:p>
        </w:tc>
      </w:tr>
      <w:tr w:rsidR="002111F1" w:rsidRPr="009F48FF" w:rsidTr="00750819">
        <w:trPr>
          <w:jc w:val="center"/>
        </w:trPr>
        <w:tc>
          <w:tcPr>
            <w:tcW w:w="5000" w:type="pct"/>
            <w:tcBorders>
              <w:top w:val="nil"/>
              <w:bottom w:val="nil"/>
              <w:right w:val="nil"/>
            </w:tcBorders>
          </w:tcPr>
          <w:p w:rsidR="002111F1" w:rsidRPr="009F48FF" w:rsidRDefault="002111F1" w:rsidP="00946727">
            <w:pPr>
              <w:autoSpaceDE w:val="0"/>
              <w:autoSpaceDN w:val="0"/>
              <w:adjustRightInd w:val="0"/>
              <w:ind w:firstLineChars="400" w:firstLine="720"/>
              <w:rPr>
                <w:sz w:val="18"/>
                <w:szCs w:val="21"/>
              </w:rPr>
            </w:pPr>
            <w:r w:rsidRPr="009F48FF">
              <w:rPr>
                <w:sz w:val="18"/>
                <w:szCs w:val="21"/>
              </w:rPr>
              <w:t>choose the first element C</w:t>
            </w:r>
            <w:r w:rsidRPr="009F48FF">
              <w:rPr>
                <w:sz w:val="18"/>
                <w:szCs w:val="21"/>
                <w:vertAlign w:val="subscript"/>
              </w:rPr>
              <w:t>0</w:t>
            </w:r>
            <w:r w:rsidRPr="009F48FF">
              <w:rPr>
                <w:sz w:val="18"/>
                <w:szCs w:val="21"/>
              </w:rPr>
              <w:t xml:space="preserve"> in SC</w:t>
            </w:r>
          </w:p>
        </w:tc>
      </w:tr>
      <w:tr w:rsidR="002111F1" w:rsidRPr="009F48FF" w:rsidTr="00750819">
        <w:trPr>
          <w:jc w:val="center"/>
        </w:trPr>
        <w:tc>
          <w:tcPr>
            <w:tcW w:w="5000" w:type="pct"/>
            <w:tcBorders>
              <w:top w:val="nil"/>
              <w:bottom w:val="nil"/>
              <w:right w:val="nil"/>
            </w:tcBorders>
          </w:tcPr>
          <w:p w:rsidR="002111F1" w:rsidRPr="009F48FF" w:rsidRDefault="002111F1" w:rsidP="00946727">
            <w:pPr>
              <w:autoSpaceDE w:val="0"/>
              <w:autoSpaceDN w:val="0"/>
              <w:adjustRightInd w:val="0"/>
              <w:ind w:firstLineChars="400" w:firstLine="720"/>
              <w:rPr>
                <w:sz w:val="18"/>
                <w:szCs w:val="21"/>
              </w:rPr>
            </w:pPr>
            <w:r w:rsidRPr="009F48FF">
              <w:rPr>
                <w:sz w:val="18"/>
                <w:szCs w:val="21"/>
              </w:rPr>
              <w:t xml:space="preserve">ensemble CC </w:t>
            </w:r>
            <w:r w:rsidR="00AF5385" w:rsidRPr="009F48FF">
              <w:rPr>
                <w:rFonts w:ascii="宋体" w:hAnsi="宋体" w:cs="宋体" w:hint="eastAsia"/>
                <w:sz w:val="18"/>
                <w:szCs w:val="21"/>
              </w:rPr>
              <w:t>∪</w:t>
            </w:r>
            <w:r w:rsidRPr="009F48FF">
              <w:rPr>
                <w:sz w:val="18"/>
                <w:szCs w:val="21"/>
              </w:rPr>
              <w:t xml:space="preserve"> C</w:t>
            </w:r>
            <w:r w:rsidRPr="009F48FF">
              <w:rPr>
                <w:sz w:val="18"/>
                <w:szCs w:val="21"/>
                <w:vertAlign w:val="subscript"/>
              </w:rPr>
              <w:t>0</w:t>
            </w:r>
            <w:r w:rsidR="00241B9C" w:rsidRPr="009F48FF">
              <w:rPr>
                <w:sz w:val="18"/>
                <w:szCs w:val="21"/>
              </w:rPr>
              <w:t xml:space="preserve"> by voting strategy and</w:t>
            </w:r>
            <w:r w:rsidR="00241B9C" w:rsidRPr="009F48FF">
              <w:rPr>
                <w:rFonts w:hint="eastAsia"/>
                <w:sz w:val="18"/>
                <w:szCs w:val="21"/>
              </w:rPr>
              <w:t xml:space="preserve"> </w:t>
            </w:r>
            <w:r w:rsidRPr="009F48FF">
              <w:rPr>
                <w:sz w:val="18"/>
                <w:szCs w:val="21"/>
              </w:rPr>
              <w:t>train T</w:t>
            </w:r>
          </w:p>
        </w:tc>
      </w:tr>
      <w:tr w:rsidR="002111F1" w:rsidRPr="009F48FF" w:rsidTr="00750819">
        <w:trPr>
          <w:jc w:val="center"/>
        </w:trPr>
        <w:tc>
          <w:tcPr>
            <w:tcW w:w="5000" w:type="pct"/>
            <w:tcBorders>
              <w:top w:val="nil"/>
              <w:bottom w:val="nil"/>
              <w:right w:val="nil"/>
            </w:tcBorders>
          </w:tcPr>
          <w:p w:rsidR="002111F1" w:rsidRPr="009F48FF" w:rsidRDefault="002111F1" w:rsidP="00946727">
            <w:pPr>
              <w:autoSpaceDE w:val="0"/>
              <w:autoSpaceDN w:val="0"/>
              <w:adjustRightInd w:val="0"/>
              <w:ind w:firstLineChars="400" w:firstLine="720"/>
              <w:rPr>
                <w:sz w:val="18"/>
                <w:szCs w:val="21"/>
              </w:rPr>
            </w:pPr>
            <w:r w:rsidRPr="009F48FF">
              <w:rPr>
                <w:sz w:val="18"/>
                <w:szCs w:val="21"/>
              </w:rPr>
              <w:t>if diversity decreases and success rate increases</w:t>
            </w:r>
          </w:p>
        </w:tc>
      </w:tr>
      <w:tr w:rsidR="002111F1" w:rsidRPr="009F48FF" w:rsidTr="00750819">
        <w:trPr>
          <w:jc w:val="center"/>
        </w:trPr>
        <w:tc>
          <w:tcPr>
            <w:tcW w:w="5000" w:type="pct"/>
            <w:tcBorders>
              <w:top w:val="nil"/>
              <w:bottom w:val="nil"/>
              <w:right w:val="nil"/>
            </w:tcBorders>
          </w:tcPr>
          <w:p w:rsidR="002111F1" w:rsidRPr="009F48FF" w:rsidRDefault="002111F1" w:rsidP="00946727">
            <w:pPr>
              <w:autoSpaceDE w:val="0"/>
              <w:autoSpaceDN w:val="0"/>
              <w:adjustRightInd w:val="0"/>
              <w:ind w:firstLineChars="600" w:firstLine="1080"/>
              <w:rPr>
                <w:sz w:val="18"/>
                <w:szCs w:val="21"/>
              </w:rPr>
            </w:pPr>
            <w:proofErr w:type="spellStart"/>
            <w:r w:rsidRPr="009F48FF">
              <w:rPr>
                <w:sz w:val="18"/>
                <w:szCs w:val="21"/>
              </w:rPr>
              <w:t>CC.append</w:t>
            </w:r>
            <w:proofErr w:type="spellEnd"/>
            <w:r w:rsidRPr="009F48FF">
              <w:rPr>
                <w:sz w:val="18"/>
                <w:szCs w:val="21"/>
              </w:rPr>
              <w:t>(C</w:t>
            </w:r>
            <w:r w:rsidRPr="009F48FF">
              <w:rPr>
                <w:sz w:val="18"/>
                <w:szCs w:val="21"/>
                <w:vertAlign w:val="subscript"/>
              </w:rPr>
              <w:t>0</w:t>
            </w:r>
            <w:r w:rsidRPr="009F48FF">
              <w:rPr>
                <w:sz w:val="18"/>
                <w:szCs w:val="21"/>
              </w:rPr>
              <w:t>)</w:t>
            </w:r>
          </w:p>
        </w:tc>
      </w:tr>
      <w:tr w:rsidR="002111F1" w:rsidRPr="009F48FF" w:rsidTr="00750819">
        <w:trPr>
          <w:jc w:val="center"/>
        </w:trPr>
        <w:tc>
          <w:tcPr>
            <w:tcW w:w="5000" w:type="pct"/>
            <w:tcBorders>
              <w:top w:val="nil"/>
              <w:bottom w:val="single" w:sz="12" w:space="0" w:color="auto"/>
              <w:right w:val="nil"/>
            </w:tcBorders>
          </w:tcPr>
          <w:p w:rsidR="002111F1" w:rsidRPr="009F48FF" w:rsidRDefault="00591E55" w:rsidP="00946727">
            <w:pPr>
              <w:autoSpaceDE w:val="0"/>
              <w:autoSpaceDN w:val="0"/>
              <w:adjustRightInd w:val="0"/>
              <w:ind w:firstLineChars="400" w:firstLine="720"/>
              <w:rPr>
                <w:sz w:val="18"/>
                <w:szCs w:val="21"/>
              </w:rPr>
            </w:pPr>
            <w:r w:rsidRPr="009F48FF">
              <w:rPr>
                <w:rFonts w:hint="eastAsia"/>
                <w:sz w:val="18"/>
                <w:szCs w:val="21"/>
              </w:rPr>
              <w:t>e</w:t>
            </w:r>
            <w:r w:rsidR="002111F1" w:rsidRPr="009F48FF">
              <w:rPr>
                <w:sz w:val="18"/>
                <w:szCs w:val="21"/>
              </w:rPr>
              <w:t>nd</w:t>
            </w:r>
          </w:p>
          <w:p w:rsidR="00591E55" w:rsidRPr="009F48FF" w:rsidRDefault="00591E55" w:rsidP="00946727">
            <w:pPr>
              <w:autoSpaceDE w:val="0"/>
              <w:autoSpaceDN w:val="0"/>
              <w:adjustRightInd w:val="0"/>
              <w:ind w:firstLineChars="400" w:firstLine="720"/>
              <w:rPr>
                <w:sz w:val="18"/>
                <w:szCs w:val="21"/>
              </w:rPr>
            </w:pPr>
            <w:r w:rsidRPr="009F48FF">
              <w:rPr>
                <w:sz w:val="18"/>
                <w:szCs w:val="21"/>
              </w:rPr>
              <w:t>remove C</w:t>
            </w:r>
            <w:r w:rsidRPr="009F48FF">
              <w:rPr>
                <w:sz w:val="18"/>
                <w:szCs w:val="21"/>
                <w:vertAlign w:val="subscript"/>
              </w:rPr>
              <w:t>0</w:t>
            </w:r>
            <w:r w:rsidRPr="009F48FF">
              <w:rPr>
                <w:sz w:val="18"/>
                <w:szCs w:val="21"/>
              </w:rPr>
              <w:t xml:space="preserve"> from SC</w:t>
            </w:r>
          </w:p>
          <w:p w:rsidR="00591E55" w:rsidRPr="009F48FF" w:rsidRDefault="00591E55" w:rsidP="00946727">
            <w:pPr>
              <w:autoSpaceDE w:val="0"/>
              <w:autoSpaceDN w:val="0"/>
              <w:adjustRightInd w:val="0"/>
              <w:ind w:firstLineChars="200" w:firstLine="360"/>
              <w:rPr>
                <w:sz w:val="18"/>
                <w:szCs w:val="21"/>
              </w:rPr>
            </w:pPr>
            <w:r w:rsidRPr="009F48FF">
              <w:rPr>
                <w:sz w:val="18"/>
                <w:szCs w:val="21"/>
              </w:rPr>
              <w:t>end</w:t>
            </w:r>
          </w:p>
          <w:p w:rsidR="00591E55" w:rsidRPr="009F48FF" w:rsidRDefault="00591E55" w:rsidP="00946727">
            <w:pPr>
              <w:autoSpaceDE w:val="0"/>
              <w:autoSpaceDN w:val="0"/>
              <w:adjustRightInd w:val="0"/>
              <w:ind w:firstLineChars="200" w:firstLine="360"/>
              <w:rPr>
                <w:sz w:val="18"/>
                <w:szCs w:val="21"/>
              </w:rPr>
            </w:pPr>
            <w:r w:rsidRPr="009F48FF">
              <w:rPr>
                <w:sz w:val="18"/>
                <w:szCs w:val="21"/>
              </w:rPr>
              <w:t xml:space="preserve">if success rate </w:t>
            </w:r>
            <w:r w:rsidR="00AF5385" w:rsidRPr="009F48FF">
              <w:rPr>
                <w:rFonts w:hint="eastAsia"/>
                <w:sz w:val="18"/>
                <w:szCs w:val="21"/>
              </w:rPr>
              <w:t xml:space="preserve">&gt; </w:t>
            </w:r>
            <w:r w:rsidRPr="009F48FF">
              <w:rPr>
                <w:sz w:val="18"/>
                <w:szCs w:val="21"/>
              </w:rPr>
              <w:t>OA</w:t>
            </w:r>
          </w:p>
          <w:p w:rsidR="00591E55" w:rsidRPr="009F48FF" w:rsidRDefault="00591E55" w:rsidP="00946727">
            <w:pPr>
              <w:autoSpaceDE w:val="0"/>
              <w:autoSpaceDN w:val="0"/>
              <w:adjustRightInd w:val="0"/>
              <w:ind w:firstLineChars="400" w:firstLine="720"/>
              <w:rPr>
                <w:sz w:val="18"/>
                <w:szCs w:val="21"/>
              </w:rPr>
            </w:pPr>
            <w:r w:rsidRPr="009F48FF">
              <w:rPr>
                <w:sz w:val="18"/>
                <w:szCs w:val="21"/>
              </w:rPr>
              <w:t>OA : = success rate</w:t>
            </w:r>
          </w:p>
          <w:p w:rsidR="00591E55" w:rsidRPr="009F48FF" w:rsidRDefault="00591E55" w:rsidP="00946727">
            <w:pPr>
              <w:autoSpaceDE w:val="0"/>
              <w:autoSpaceDN w:val="0"/>
              <w:adjustRightInd w:val="0"/>
              <w:ind w:firstLineChars="200" w:firstLine="360"/>
              <w:rPr>
                <w:sz w:val="18"/>
                <w:szCs w:val="21"/>
              </w:rPr>
            </w:pPr>
            <w:r w:rsidRPr="009F48FF">
              <w:rPr>
                <w:sz w:val="18"/>
                <w:szCs w:val="21"/>
              </w:rPr>
              <w:t>end</w:t>
            </w:r>
          </w:p>
          <w:p w:rsidR="00591E55" w:rsidRPr="009F48FF" w:rsidRDefault="00591E55" w:rsidP="00946727">
            <w:pPr>
              <w:autoSpaceDE w:val="0"/>
              <w:autoSpaceDN w:val="0"/>
              <w:adjustRightInd w:val="0"/>
              <w:ind w:firstLineChars="200" w:firstLine="360"/>
              <w:rPr>
                <w:sz w:val="18"/>
                <w:szCs w:val="21"/>
              </w:rPr>
            </w:pPr>
            <w:r w:rsidRPr="009F48FF">
              <w:rPr>
                <w:sz w:val="18"/>
                <w:szCs w:val="21"/>
              </w:rPr>
              <w:t xml:space="preserve">if OA </w:t>
            </w:r>
            <w:r w:rsidR="00AF5385" w:rsidRPr="009F48FF">
              <w:rPr>
                <w:rFonts w:hint="eastAsia"/>
                <w:sz w:val="18"/>
                <w:szCs w:val="21"/>
              </w:rPr>
              <w:t>&lt;</w:t>
            </w:r>
            <w:r w:rsidRPr="009F48FF">
              <w:rPr>
                <w:sz w:val="18"/>
                <w:szCs w:val="21"/>
              </w:rPr>
              <w:t xml:space="preserve"> TA</w:t>
            </w:r>
          </w:p>
          <w:p w:rsidR="00591E55" w:rsidRPr="009F48FF" w:rsidRDefault="00591E55" w:rsidP="00946727">
            <w:pPr>
              <w:autoSpaceDE w:val="0"/>
              <w:autoSpaceDN w:val="0"/>
              <w:adjustRightInd w:val="0"/>
              <w:ind w:firstLineChars="400" w:firstLine="720"/>
              <w:rPr>
                <w:sz w:val="18"/>
                <w:szCs w:val="21"/>
              </w:rPr>
            </w:pPr>
            <w:r w:rsidRPr="009F48FF">
              <w:rPr>
                <w:sz w:val="18"/>
                <w:szCs w:val="21"/>
              </w:rPr>
              <w:t>TA : = TA – step</w:t>
            </w:r>
          </w:p>
          <w:p w:rsidR="00591E55" w:rsidRPr="009F48FF" w:rsidRDefault="00591E55" w:rsidP="00946727">
            <w:pPr>
              <w:autoSpaceDE w:val="0"/>
              <w:autoSpaceDN w:val="0"/>
              <w:adjustRightInd w:val="0"/>
              <w:ind w:firstLineChars="200" w:firstLine="360"/>
              <w:rPr>
                <w:sz w:val="18"/>
                <w:szCs w:val="21"/>
              </w:rPr>
            </w:pPr>
            <w:r w:rsidRPr="009F48FF">
              <w:rPr>
                <w:sz w:val="18"/>
                <w:szCs w:val="21"/>
              </w:rPr>
              <w:t>end</w:t>
            </w:r>
          </w:p>
          <w:p w:rsidR="00591E55" w:rsidRPr="009F48FF" w:rsidRDefault="00591E55" w:rsidP="00946727">
            <w:pPr>
              <w:autoSpaceDE w:val="0"/>
              <w:autoSpaceDN w:val="0"/>
              <w:adjustRightInd w:val="0"/>
              <w:ind w:firstLineChars="200" w:firstLine="360"/>
              <w:rPr>
                <w:sz w:val="18"/>
                <w:szCs w:val="21"/>
              </w:rPr>
            </w:pPr>
            <w:r w:rsidRPr="009F48FF">
              <w:rPr>
                <w:sz w:val="18"/>
                <w:szCs w:val="21"/>
              </w:rPr>
              <w:t>set SC with initial data</w:t>
            </w:r>
          </w:p>
          <w:p w:rsidR="00591E55" w:rsidRPr="009F48FF" w:rsidRDefault="00591E55" w:rsidP="00946727">
            <w:pPr>
              <w:autoSpaceDE w:val="0"/>
              <w:autoSpaceDN w:val="0"/>
              <w:adjustRightInd w:val="0"/>
              <w:rPr>
                <w:sz w:val="18"/>
                <w:szCs w:val="21"/>
              </w:rPr>
            </w:pPr>
            <w:r w:rsidRPr="009F48FF">
              <w:rPr>
                <w:sz w:val="18"/>
                <w:szCs w:val="21"/>
              </w:rPr>
              <w:t>end</w:t>
            </w:r>
          </w:p>
        </w:tc>
      </w:tr>
    </w:tbl>
    <w:p w:rsidR="002111F1" w:rsidRDefault="00AE15E5" w:rsidP="00946727">
      <w:pPr>
        <w:autoSpaceDE w:val="0"/>
        <w:autoSpaceDN w:val="0"/>
        <w:adjustRightInd w:val="0"/>
        <w:ind w:firstLine="480"/>
        <w:jc w:val="left"/>
      </w:pPr>
      <w:r>
        <w:rPr>
          <w:rFonts w:hint="eastAsia"/>
        </w:rPr>
        <w:t>本节中描述的集成分类器重点关注基分类器的选择，通过综合多种筛选方法，最终集成了最有效的基分类器组合，从而得到</w:t>
      </w:r>
      <w:r w:rsidR="004B4FAF">
        <w:rPr>
          <w:rFonts w:hint="eastAsia"/>
        </w:rPr>
        <w:t>优化</w:t>
      </w:r>
      <w:r>
        <w:rPr>
          <w:rFonts w:hint="eastAsia"/>
        </w:rPr>
        <w:t>的分类结果</w:t>
      </w:r>
      <w:r w:rsidR="004B4FAF">
        <w:rPr>
          <w:rFonts w:hint="eastAsia"/>
        </w:rPr>
        <w:t>。</w:t>
      </w:r>
    </w:p>
    <w:p w:rsidR="004B4FAF" w:rsidRDefault="004B4FAF" w:rsidP="00946727">
      <w:pPr>
        <w:pStyle w:val="2"/>
        <w:spacing w:line="360" w:lineRule="auto"/>
      </w:pPr>
      <w:bookmarkStart w:id="16" w:name="_Toc349838206"/>
      <w:r>
        <w:rPr>
          <w:rFonts w:hint="eastAsia"/>
        </w:rPr>
        <w:lastRenderedPageBreak/>
        <w:t xml:space="preserve">2.3 </w:t>
      </w:r>
      <w:r>
        <w:rPr>
          <w:rFonts w:hint="eastAsia"/>
        </w:rPr>
        <w:t>多层次分类</w:t>
      </w:r>
      <w:r w:rsidR="00451686">
        <w:rPr>
          <w:rFonts w:hint="eastAsia"/>
        </w:rPr>
        <w:t>框架</w:t>
      </w:r>
      <w:bookmarkEnd w:id="16"/>
    </w:p>
    <w:p w:rsidR="00AE76D4" w:rsidRDefault="00AE76D4" w:rsidP="00946727">
      <w:pPr>
        <w:autoSpaceDE w:val="0"/>
        <w:autoSpaceDN w:val="0"/>
        <w:adjustRightInd w:val="0"/>
        <w:ind w:firstLine="480"/>
        <w:jc w:val="left"/>
      </w:pPr>
      <w:r>
        <w:rPr>
          <w:rFonts w:hint="eastAsia"/>
        </w:rPr>
        <w:t>在</w:t>
      </w:r>
      <w:r>
        <w:rPr>
          <w:rFonts w:hint="eastAsia"/>
        </w:rPr>
        <w:t>1.1.2</w:t>
      </w:r>
      <w:r>
        <w:rPr>
          <w:rFonts w:hint="eastAsia"/>
        </w:rPr>
        <w:t>小节已经介绍过</w:t>
      </w:r>
      <w:r>
        <w:rPr>
          <w:rFonts w:hint="eastAsia"/>
        </w:rPr>
        <w:t>SCOP</w:t>
      </w:r>
      <w:r>
        <w:rPr>
          <w:rFonts w:hint="eastAsia"/>
        </w:rPr>
        <w:t>数据库中对蛋白质的层次分类。我们在图</w:t>
      </w:r>
      <w:r>
        <w:rPr>
          <w:rFonts w:hint="eastAsia"/>
        </w:rPr>
        <w:t>3</w:t>
      </w:r>
      <w:r>
        <w:rPr>
          <w:rFonts w:hint="eastAsia"/>
        </w:rPr>
        <w:t>中再次显示出蛋白质结构分类</w:t>
      </w:r>
      <w:r w:rsidR="00635351">
        <w:rPr>
          <w:rFonts w:hint="eastAsia"/>
        </w:rPr>
        <w:t>的层次性。基于蛋白质结构的分类单元为蛋白质结构</w:t>
      </w:r>
      <w:r w:rsidR="00C9498A">
        <w:rPr>
          <w:rFonts w:hint="eastAsia"/>
        </w:rPr>
        <w:t>域。如果一系列</w:t>
      </w:r>
      <w:r>
        <w:rPr>
          <w:rFonts w:hint="eastAsia"/>
        </w:rPr>
        <w:t>蛋白质</w:t>
      </w:r>
      <w:r w:rsidR="00C9498A">
        <w:rPr>
          <w:rFonts w:hint="eastAsia"/>
        </w:rPr>
        <w:t>序列</w:t>
      </w:r>
      <w:r>
        <w:rPr>
          <w:rFonts w:hint="eastAsia"/>
        </w:rPr>
        <w:t>的残基相似度超过</w:t>
      </w:r>
      <w:r>
        <w:rPr>
          <w:rFonts w:hint="eastAsia"/>
        </w:rPr>
        <w:t>30%</w:t>
      </w:r>
      <w:r>
        <w:rPr>
          <w:rFonts w:hint="eastAsia"/>
        </w:rPr>
        <w:t>或在结构和功能上明显相似，则这组蛋白质序列组成一个家族</w:t>
      </w:r>
      <w:r w:rsidR="00C9498A">
        <w:rPr>
          <w:rFonts w:hint="eastAsia"/>
        </w:rPr>
        <w:t>（</w:t>
      </w:r>
      <w:r w:rsidR="00C9498A">
        <w:rPr>
          <w:rFonts w:hint="eastAsia"/>
        </w:rPr>
        <w:t>family</w:t>
      </w:r>
      <w:r w:rsidR="00C9498A">
        <w:rPr>
          <w:rFonts w:hint="eastAsia"/>
        </w:rPr>
        <w:t>）</w:t>
      </w:r>
      <w:r>
        <w:rPr>
          <w:rFonts w:hint="eastAsia"/>
        </w:rPr>
        <w:t>；家族间序列相似度较低但</w:t>
      </w:r>
      <w:r w:rsidR="00C9498A">
        <w:rPr>
          <w:rFonts w:hint="eastAsia"/>
        </w:rPr>
        <w:t>其结构和功能具有同源性则称为超家族（</w:t>
      </w:r>
      <w:proofErr w:type="spellStart"/>
      <w:r w:rsidR="00C9498A">
        <w:rPr>
          <w:rFonts w:hint="eastAsia"/>
        </w:rPr>
        <w:t>superfamily</w:t>
      </w:r>
      <w:proofErr w:type="spellEnd"/>
      <w:r w:rsidR="00C9498A">
        <w:rPr>
          <w:rFonts w:hint="eastAsia"/>
        </w:rPr>
        <w:t>）；</w:t>
      </w:r>
      <w:r w:rsidR="00D010E7">
        <w:rPr>
          <w:rFonts w:hint="eastAsia"/>
        </w:rPr>
        <w:t>二级结构单元具有相同的排列和拓扑结构的超家族称为折叠子（</w:t>
      </w:r>
      <w:r w:rsidR="00D010E7">
        <w:rPr>
          <w:rFonts w:hint="eastAsia"/>
        </w:rPr>
        <w:t>fold</w:t>
      </w:r>
      <w:r w:rsidR="00D010E7">
        <w:rPr>
          <w:rFonts w:hint="eastAsia"/>
        </w:rPr>
        <w:t>），即</w:t>
      </w:r>
      <w:r w:rsidR="00C34ADF">
        <w:rPr>
          <w:rFonts w:hint="eastAsia"/>
        </w:rPr>
        <w:t>折叠模式，为</w:t>
      </w:r>
      <w:r w:rsidR="00D010E7">
        <w:rPr>
          <w:rFonts w:hint="eastAsia"/>
        </w:rPr>
        <w:t>本文的研究对象；为了研究方便，上千种折叠子被归为七大折叠类（</w:t>
      </w:r>
      <w:r w:rsidR="00D010E7">
        <w:rPr>
          <w:rFonts w:hint="eastAsia"/>
        </w:rPr>
        <w:t>class</w:t>
      </w:r>
      <w:r w:rsidR="00D010E7">
        <w:rPr>
          <w:rFonts w:hint="eastAsia"/>
        </w:rPr>
        <w:t>）：</w:t>
      </w:r>
      <w:r w:rsidR="00811262">
        <w:rPr>
          <w:rFonts w:hint="eastAsia"/>
        </w:rPr>
        <w:t>全</w:t>
      </w:r>
      <w:r w:rsidR="00811262" w:rsidRPr="005B567D">
        <w:sym w:font="Symbol" w:char="0061"/>
      </w:r>
      <w:r w:rsidR="00811262">
        <w:rPr>
          <w:rFonts w:hint="eastAsia"/>
        </w:rPr>
        <w:t>型（含</w:t>
      </w:r>
      <w:r w:rsidR="00811262">
        <w:t>284</w:t>
      </w:r>
      <w:r w:rsidR="00811262">
        <w:rPr>
          <w:rFonts w:hint="eastAsia"/>
        </w:rPr>
        <w:t>种折叠模式）、全</w:t>
      </w:r>
      <w:r w:rsidR="00811262" w:rsidRPr="005B567D">
        <w:sym w:font="Symbol" w:char="0062"/>
      </w:r>
      <w:r w:rsidR="00811262">
        <w:rPr>
          <w:rFonts w:hint="eastAsia"/>
        </w:rPr>
        <w:t>型（含</w:t>
      </w:r>
      <w:r w:rsidR="00811262" w:rsidRPr="00811262">
        <w:t>174</w:t>
      </w:r>
      <w:r w:rsidR="00811262">
        <w:rPr>
          <w:rFonts w:hint="eastAsia"/>
        </w:rPr>
        <w:t>种折叠模式）、</w:t>
      </w:r>
      <w:r w:rsidR="00811262" w:rsidRPr="005B567D">
        <w:sym w:font="Symbol" w:char="0061"/>
      </w:r>
      <w:r w:rsidR="00811262">
        <w:rPr>
          <w:rFonts w:hint="eastAsia"/>
        </w:rPr>
        <w:t>/</w:t>
      </w:r>
      <w:r w:rsidR="00811262" w:rsidRPr="005B567D">
        <w:sym w:font="Symbol" w:char="0062"/>
      </w:r>
      <w:r w:rsidR="00811262">
        <w:rPr>
          <w:rFonts w:hint="eastAsia"/>
        </w:rPr>
        <w:t>型（含</w:t>
      </w:r>
      <w:r w:rsidR="00811262" w:rsidRPr="00811262">
        <w:t>147</w:t>
      </w:r>
      <w:r w:rsidR="00811262">
        <w:rPr>
          <w:rFonts w:hint="eastAsia"/>
        </w:rPr>
        <w:t>种折叠模式）、</w:t>
      </w:r>
      <w:r w:rsidR="00811262" w:rsidRPr="005B567D">
        <w:sym w:font="Symbol" w:char="0061"/>
      </w:r>
      <w:r w:rsidR="00811262" w:rsidRPr="005B567D">
        <w:t>+</w:t>
      </w:r>
      <w:r w:rsidR="00811262" w:rsidRPr="005B567D">
        <w:sym w:font="Symbol" w:char="0062"/>
      </w:r>
      <w:r w:rsidR="00811262">
        <w:rPr>
          <w:rFonts w:hint="eastAsia"/>
        </w:rPr>
        <w:t>型（含</w:t>
      </w:r>
      <w:r w:rsidR="00811262" w:rsidRPr="00811262">
        <w:t>376</w:t>
      </w:r>
      <w:r w:rsidR="00811262">
        <w:rPr>
          <w:rFonts w:hint="eastAsia"/>
        </w:rPr>
        <w:t>种折叠模式）、多结构域（含</w:t>
      </w:r>
      <w:r w:rsidR="00811262" w:rsidRPr="00811262">
        <w:t>66</w:t>
      </w:r>
      <w:r w:rsidR="00811262">
        <w:rPr>
          <w:rFonts w:hint="eastAsia"/>
        </w:rPr>
        <w:t>种折叠模式）、细胞膜和表面肽（含</w:t>
      </w:r>
      <w:r w:rsidR="00811262" w:rsidRPr="00811262">
        <w:t>58</w:t>
      </w:r>
      <w:r w:rsidR="00C34ADF">
        <w:rPr>
          <w:rFonts w:hint="eastAsia"/>
        </w:rPr>
        <w:t>种折叠模式）及</w:t>
      </w:r>
      <w:r w:rsidR="00811262">
        <w:rPr>
          <w:rFonts w:hint="eastAsia"/>
        </w:rPr>
        <w:t>小蛋白（含</w:t>
      </w:r>
      <w:r w:rsidR="00811262" w:rsidRPr="00811262">
        <w:t>90</w:t>
      </w:r>
      <w:r w:rsidR="00811262">
        <w:rPr>
          <w:rFonts w:hint="eastAsia"/>
        </w:rPr>
        <w:t>种折叠模式）。</w:t>
      </w:r>
      <w:r w:rsidR="00C34ADF">
        <w:rPr>
          <w:rFonts w:hint="eastAsia"/>
        </w:rPr>
        <w:t>这些折叠类为本文的第一层分类对象。</w:t>
      </w:r>
    </w:p>
    <w:p w:rsidR="00C34ADF" w:rsidRPr="00397C09" w:rsidRDefault="0097668B" w:rsidP="00946727">
      <w:pPr>
        <w:autoSpaceDE w:val="0"/>
        <w:autoSpaceDN w:val="0"/>
        <w:adjustRightInd w:val="0"/>
        <w:jc w:val="center"/>
        <w:rPr>
          <w:sz w:val="21"/>
        </w:rPr>
      </w:pPr>
      <w:r w:rsidRPr="00397C09">
        <w:rPr>
          <w:rFonts w:hint="eastAsia"/>
          <w:sz w:val="21"/>
        </w:rPr>
        <w:t>图</w:t>
      </w:r>
      <w:r w:rsidRPr="00397C09">
        <w:rPr>
          <w:rFonts w:hint="eastAsia"/>
          <w:sz w:val="21"/>
        </w:rPr>
        <w:t>3 SCOP</w:t>
      </w:r>
      <w:r w:rsidRPr="00397C09">
        <w:rPr>
          <w:rFonts w:hint="eastAsia"/>
          <w:sz w:val="21"/>
        </w:rPr>
        <w:t>数据库中的蛋白质结构分类</w:t>
      </w:r>
    </w:p>
    <w:p w:rsidR="0097668B" w:rsidRPr="00397C09" w:rsidRDefault="0097668B" w:rsidP="00946727">
      <w:pPr>
        <w:autoSpaceDE w:val="0"/>
        <w:autoSpaceDN w:val="0"/>
        <w:adjustRightInd w:val="0"/>
        <w:jc w:val="center"/>
        <w:rPr>
          <w:sz w:val="21"/>
        </w:rPr>
      </w:pPr>
      <w:r w:rsidRPr="00397C09">
        <w:rPr>
          <w:sz w:val="21"/>
        </w:rPr>
        <w:t>Figure 3 Protein structure levels in SCOP</w:t>
      </w:r>
    </w:p>
    <w:p w:rsidR="00AA61CD" w:rsidRDefault="00B91004" w:rsidP="00946727">
      <w:pPr>
        <w:autoSpaceDE w:val="0"/>
        <w:autoSpaceDN w:val="0"/>
        <w:adjustRightInd w:val="0"/>
        <w:jc w:val="left"/>
      </w:pPr>
      <w:r>
        <w:object w:dxaOrig="11532" w:dyaOrig="10096">
          <v:shape id="_x0000_i1027" type="#_x0000_t75" style="width:415.5pt;height:363.75pt" o:ole="">
            <v:imagedata r:id="rId19" o:title=""/>
          </v:shape>
          <o:OLEObject Type="Embed" ProgID="Visio.Drawing.11" ShapeID="_x0000_i1027" DrawAspect="Content" ObjectID="_1423859684" r:id="rId20"/>
        </w:object>
      </w:r>
    </w:p>
    <w:p w:rsidR="00005E0F" w:rsidRDefault="00451686" w:rsidP="00946727">
      <w:pPr>
        <w:autoSpaceDE w:val="0"/>
        <w:autoSpaceDN w:val="0"/>
        <w:adjustRightInd w:val="0"/>
        <w:ind w:firstLine="480"/>
        <w:jc w:val="left"/>
      </w:pPr>
      <w:r>
        <w:rPr>
          <w:rFonts w:hint="eastAsia"/>
        </w:rPr>
        <w:t>既然蛋白质结构分类具有层次性，对其中折叠模式的研究可以自然地建立</w:t>
      </w:r>
      <w:r w:rsidR="00C35FC5">
        <w:rPr>
          <w:rFonts w:hint="eastAsia"/>
        </w:rPr>
        <w:t>起</w:t>
      </w:r>
      <w:r>
        <w:rPr>
          <w:rFonts w:hint="eastAsia"/>
        </w:rPr>
        <w:t>多层次分类框架。</w:t>
      </w:r>
      <w:r w:rsidR="00AD75EE">
        <w:rPr>
          <w:rFonts w:hint="eastAsia"/>
        </w:rPr>
        <w:t>在处理类别较多的具有层次性的多分类问题时，多层次分类架构是一种常用方法，将较多的类别置于第二层或更高层，可以有效降低每次分类的类别数，使准确率大大提高。</w:t>
      </w:r>
      <w:r w:rsidR="00C35FC5">
        <w:rPr>
          <w:rFonts w:hint="eastAsia"/>
        </w:rPr>
        <w:t>如图</w:t>
      </w:r>
      <w:r w:rsidR="00C35FC5">
        <w:rPr>
          <w:rFonts w:hint="eastAsia"/>
        </w:rPr>
        <w:t>3</w:t>
      </w:r>
      <w:r w:rsidR="00C35FC5">
        <w:rPr>
          <w:rFonts w:hint="eastAsia"/>
        </w:rPr>
        <w:t>所示，蛋白质序列首先输入第一层分类框架。经过若干分类器处理，我们得到具有较高准确率的</w:t>
      </w:r>
      <w:r w:rsidR="00C35FC5">
        <w:rPr>
          <w:rFonts w:hint="eastAsia"/>
        </w:rPr>
        <w:t>7</w:t>
      </w:r>
      <w:r w:rsidR="00C35FC5">
        <w:rPr>
          <w:rFonts w:hint="eastAsia"/>
        </w:rPr>
        <w:t>类蛋</w:t>
      </w:r>
      <w:r w:rsidR="00790A6D">
        <w:rPr>
          <w:rFonts w:hint="eastAsia"/>
        </w:rPr>
        <w:t>白质分类结果。对于每一类蛋白质序列，分别输入第二层分类框架，使用类似的方法继续处理，可以进一步得到</w:t>
      </w:r>
      <w:r w:rsidR="00790A6D">
        <w:rPr>
          <w:rFonts w:hint="eastAsia"/>
        </w:rPr>
        <w:t>1195</w:t>
      </w:r>
      <w:r w:rsidR="00790A6D">
        <w:rPr>
          <w:rFonts w:hint="eastAsia"/>
        </w:rPr>
        <w:t>种折叠模式的分类结果。</w:t>
      </w:r>
      <w:r w:rsidR="00D52359">
        <w:rPr>
          <w:rFonts w:hint="eastAsia"/>
        </w:rPr>
        <w:t>这样，每一个新的待测序列顺序经过两层分类框架，最终输出其所属的折叠模式及预测准确率。</w:t>
      </w:r>
    </w:p>
    <w:p w:rsidR="00AB3254" w:rsidRDefault="00D52359" w:rsidP="00946727">
      <w:pPr>
        <w:autoSpaceDE w:val="0"/>
        <w:autoSpaceDN w:val="0"/>
        <w:adjustRightInd w:val="0"/>
        <w:ind w:firstLine="480"/>
        <w:jc w:val="left"/>
      </w:pPr>
      <w:r>
        <w:rPr>
          <w:rFonts w:hint="eastAsia"/>
        </w:rPr>
        <w:t>由于本课题过去的研究均</w:t>
      </w:r>
      <w:r w:rsidR="00030934">
        <w:rPr>
          <w:rFonts w:hint="eastAsia"/>
        </w:rPr>
        <w:t>是</w:t>
      </w:r>
      <w:r>
        <w:rPr>
          <w:rFonts w:hint="eastAsia"/>
        </w:rPr>
        <w:t>针对</w:t>
      </w:r>
      <w:r w:rsidR="00030934">
        <w:rPr>
          <w:rFonts w:hint="eastAsia"/>
        </w:rPr>
        <w:t>基准数据集，只包含</w:t>
      </w:r>
      <w:r>
        <w:rPr>
          <w:rFonts w:hint="eastAsia"/>
        </w:rPr>
        <w:t>含</w:t>
      </w:r>
      <w:r w:rsidR="00030934">
        <w:rPr>
          <w:rFonts w:hint="eastAsia"/>
        </w:rPr>
        <w:t>有</w:t>
      </w:r>
      <w:r>
        <w:rPr>
          <w:rFonts w:hint="eastAsia"/>
        </w:rPr>
        <w:t>大于</w:t>
      </w:r>
      <w:r>
        <w:rPr>
          <w:rFonts w:hint="eastAsia"/>
        </w:rPr>
        <w:t>7</w:t>
      </w:r>
      <w:r>
        <w:rPr>
          <w:rFonts w:hint="eastAsia"/>
        </w:rPr>
        <w:t>条蛋白质序列的</w:t>
      </w:r>
      <w:r w:rsidR="00030934">
        <w:rPr>
          <w:rFonts w:hint="eastAsia"/>
        </w:rPr>
        <w:t>主要</w:t>
      </w:r>
      <w:r>
        <w:rPr>
          <w:rFonts w:hint="eastAsia"/>
        </w:rPr>
        <w:t>折叠模式</w:t>
      </w:r>
      <w:r w:rsidR="00030934">
        <w:rPr>
          <w:rFonts w:hint="eastAsia"/>
        </w:rPr>
        <w:t>，学习建立的模型不能全面反映所有蛋白质信息。对于不常用的折叠模式包含的蛋白质序列，它们</w:t>
      </w:r>
      <w:r w:rsidR="00C83097">
        <w:rPr>
          <w:rFonts w:hint="eastAsia"/>
        </w:rPr>
        <w:t>对预测结果的影响被忽略了。我们提出的多层次分类框架能够很好地避免</w:t>
      </w:r>
      <w:r w:rsidR="00030934">
        <w:rPr>
          <w:rFonts w:hint="eastAsia"/>
        </w:rPr>
        <w:t>这一问题，不仅首次考虑了所有蛋白质序列信息，</w:t>
      </w:r>
      <w:r w:rsidR="00C83097">
        <w:rPr>
          <w:rFonts w:hint="eastAsia"/>
        </w:rPr>
        <w:lastRenderedPageBreak/>
        <w:t>提高了预测精度，同时将第二层的过多折叠模式分组，减少多分类类别数的同时提高了分类准确率。</w:t>
      </w:r>
    </w:p>
    <w:p w:rsidR="00AB3254" w:rsidRDefault="00AB3254" w:rsidP="00946727">
      <w:pPr>
        <w:widowControl/>
        <w:jc w:val="left"/>
      </w:pPr>
      <w:r>
        <w:br w:type="page"/>
      </w:r>
    </w:p>
    <w:p w:rsidR="00D52359" w:rsidRDefault="00AB3254" w:rsidP="00946727">
      <w:pPr>
        <w:pStyle w:val="1"/>
        <w:spacing w:line="360" w:lineRule="auto"/>
      </w:pPr>
      <w:bookmarkStart w:id="17" w:name="_Toc349838207"/>
      <w:r>
        <w:rPr>
          <w:rFonts w:hint="eastAsia"/>
        </w:rPr>
        <w:lastRenderedPageBreak/>
        <w:t>第三章</w:t>
      </w:r>
      <w:r>
        <w:rPr>
          <w:rFonts w:hint="eastAsia"/>
        </w:rPr>
        <w:t xml:space="preserve">  </w:t>
      </w:r>
      <w:r>
        <w:rPr>
          <w:rFonts w:hint="eastAsia"/>
        </w:rPr>
        <w:t>研究过程</w:t>
      </w:r>
      <w:bookmarkEnd w:id="17"/>
    </w:p>
    <w:p w:rsidR="00AB3254" w:rsidRDefault="00F13680" w:rsidP="00946727">
      <w:pPr>
        <w:pStyle w:val="2"/>
        <w:spacing w:line="360" w:lineRule="auto"/>
      </w:pPr>
      <w:bookmarkStart w:id="18" w:name="_Toc349838208"/>
      <w:r>
        <w:rPr>
          <w:rFonts w:hint="eastAsia"/>
        </w:rPr>
        <w:t xml:space="preserve">3.1 </w:t>
      </w:r>
      <w:r>
        <w:rPr>
          <w:rFonts w:hint="eastAsia"/>
        </w:rPr>
        <w:t>数据</w:t>
      </w:r>
      <w:r w:rsidR="007B28B4">
        <w:rPr>
          <w:rFonts w:hint="eastAsia"/>
        </w:rPr>
        <w:t>处理</w:t>
      </w:r>
      <w:bookmarkEnd w:id="18"/>
    </w:p>
    <w:p w:rsidR="007B28B4" w:rsidRDefault="007B28B4" w:rsidP="00946727">
      <w:pPr>
        <w:pStyle w:val="3"/>
        <w:spacing w:line="360" w:lineRule="auto"/>
      </w:pPr>
      <w:bookmarkStart w:id="19" w:name="_Toc349838209"/>
      <w:r>
        <w:rPr>
          <w:rFonts w:hint="eastAsia"/>
        </w:rPr>
        <w:t xml:space="preserve">3.1.1 </w:t>
      </w:r>
      <w:r>
        <w:rPr>
          <w:rFonts w:hint="eastAsia"/>
        </w:rPr>
        <w:t>数据源</w:t>
      </w:r>
      <w:r w:rsidR="003E2078">
        <w:rPr>
          <w:rFonts w:hint="eastAsia"/>
        </w:rPr>
        <w:t>介绍</w:t>
      </w:r>
      <w:bookmarkEnd w:id="19"/>
    </w:p>
    <w:p w:rsidR="00BD3145" w:rsidRDefault="000C7303" w:rsidP="00946727">
      <w:pPr>
        <w:ind w:firstLine="480"/>
      </w:pPr>
      <w:r>
        <w:rPr>
          <w:rFonts w:hint="eastAsia"/>
        </w:rPr>
        <w:t>蛋白质结构数据库</w:t>
      </w:r>
      <w:r>
        <w:rPr>
          <w:rFonts w:hint="eastAsia"/>
        </w:rPr>
        <w:t>SCOP</w:t>
      </w:r>
      <w:r>
        <w:rPr>
          <w:rFonts w:hint="eastAsia"/>
        </w:rPr>
        <w:t>从蛋白质数据库</w:t>
      </w:r>
      <w:r>
        <w:rPr>
          <w:rFonts w:hint="eastAsia"/>
        </w:rPr>
        <w:t>PDB</w:t>
      </w:r>
      <w:r>
        <w:rPr>
          <w:rFonts w:hint="eastAsia"/>
        </w:rPr>
        <w:t>中提取序列，并提供了对所有序列结构和起源关系的详细描述。我们的研究主要使用</w:t>
      </w:r>
      <w:r>
        <w:rPr>
          <w:rFonts w:hint="eastAsia"/>
        </w:rPr>
        <w:t>SCOP</w:t>
      </w:r>
      <w:r>
        <w:rPr>
          <w:rFonts w:hint="eastAsia"/>
        </w:rPr>
        <w:t>数据库，利用其蕴含的蛋白质结构信息做出预测。我们使用的版本是</w:t>
      </w:r>
      <w:r>
        <w:rPr>
          <w:rFonts w:hint="eastAsia"/>
        </w:rPr>
        <w:t>2009</w:t>
      </w:r>
      <w:r>
        <w:rPr>
          <w:rFonts w:hint="eastAsia"/>
        </w:rPr>
        <w:t>年</w:t>
      </w:r>
      <w:r>
        <w:rPr>
          <w:rFonts w:hint="eastAsia"/>
        </w:rPr>
        <w:t>6</w:t>
      </w:r>
      <w:r>
        <w:rPr>
          <w:rFonts w:hint="eastAsia"/>
        </w:rPr>
        <w:t>月公布的</w:t>
      </w:r>
      <w:r>
        <w:rPr>
          <w:rFonts w:hint="eastAsia"/>
        </w:rPr>
        <w:t>1.75</w:t>
      </w:r>
      <w:r>
        <w:rPr>
          <w:rFonts w:hint="eastAsia"/>
        </w:rPr>
        <w:t>版本</w:t>
      </w:r>
      <w:r w:rsidRPr="000C7303">
        <w:rPr>
          <w:rFonts w:hint="eastAsia"/>
          <w:vertAlign w:val="superscript"/>
        </w:rPr>
        <w:t>[15]</w:t>
      </w:r>
      <w:r>
        <w:rPr>
          <w:rFonts w:hint="eastAsia"/>
        </w:rPr>
        <w:t>，其后发布的</w:t>
      </w:r>
      <w:r>
        <w:rPr>
          <w:rFonts w:hint="eastAsia"/>
        </w:rPr>
        <w:t>1.75A</w:t>
      </w:r>
      <w:r>
        <w:rPr>
          <w:rFonts w:hint="eastAsia"/>
        </w:rPr>
        <w:t>版本仅对其做了很小范围的补充和修正，并将在后文中对结果进行对比。</w:t>
      </w:r>
      <w:r w:rsidR="00F503C0">
        <w:rPr>
          <w:rFonts w:hint="eastAsia"/>
        </w:rPr>
        <w:t>而早期研究使用的</w:t>
      </w:r>
      <w:r w:rsidR="00F503C0">
        <w:rPr>
          <w:rFonts w:hint="eastAsia"/>
        </w:rPr>
        <w:t>Ding</w:t>
      </w:r>
      <w:r w:rsidR="00F503C0">
        <w:rPr>
          <w:rFonts w:hint="eastAsia"/>
        </w:rPr>
        <w:t>和</w:t>
      </w:r>
      <w:proofErr w:type="spellStart"/>
      <w:r w:rsidR="00F503C0">
        <w:rPr>
          <w:rFonts w:hint="eastAsia"/>
        </w:rPr>
        <w:t>Dubchak</w:t>
      </w:r>
      <w:proofErr w:type="spellEnd"/>
      <w:r w:rsidR="00F503C0" w:rsidRPr="00F503C0">
        <w:rPr>
          <w:rFonts w:hint="eastAsia"/>
          <w:vertAlign w:val="superscript"/>
        </w:rPr>
        <w:t>[1]</w:t>
      </w:r>
      <w:r w:rsidR="00F503C0">
        <w:rPr>
          <w:rFonts w:hint="eastAsia"/>
        </w:rPr>
        <w:t>整理的基准数据集已经过时，为了验证本文介绍方法的有效性，我们仍将基准数据集</w:t>
      </w:r>
      <w:r w:rsidR="00AD75EE">
        <w:rPr>
          <w:rFonts w:hint="eastAsia"/>
        </w:rPr>
        <w:t>作</w:t>
      </w:r>
      <w:r w:rsidR="00F503C0">
        <w:rPr>
          <w:rFonts w:hint="eastAsia"/>
        </w:rPr>
        <w:t>为实验的一部分加以比较。</w:t>
      </w:r>
    </w:p>
    <w:p w:rsidR="00F503C0" w:rsidRDefault="00BD3145" w:rsidP="00946727">
      <w:pPr>
        <w:ind w:firstLine="480"/>
      </w:pPr>
      <w:r>
        <w:rPr>
          <w:rFonts w:hint="eastAsia"/>
        </w:rPr>
        <w:t>SCOP</w:t>
      </w:r>
      <w:r>
        <w:rPr>
          <w:rFonts w:hint="eastAsia"/>
        </w:rPr>
        <w:t>数据库的</w:t>
      </w:r>
      <w:r>
        <w:rPr>
          <w:rFonts w:hint="eastAsia"/>
        </w:rPr>
        <w:t>1.75</w:t>
      </w:r>
      <w:r>
        <w:rPr>
          <w:rFonts w:hint="eastAsia"/>
        </w:rPr>
        <w:t>版本包含共</w:t>
      </w:r>
      <w:r>
        <w:rPr>
          <w:rFonts w:hint="eastAsia"/>
        </w:rPr>
        <w:t>105725</w:t>
      </w:r>
      <w:r>
        <w:rPr>
          <w:rFonts w:hint="eastAsia"/>
        </w:rPr>
        <w:t>条蛋白质序列，分别属于七大折叠类的序列数为</w:t>
      </w:r>
      <w:r>
        <w:t>17051</w:t>
      </w:r>
      <w:r>
        <w:rPr>
          <w:rFonts w:hint="eastAsia"/>
        </w:rPr>
        <w:t>、</w:t>
      </w:r>
      <w:r>
        <w:t>26552</w:t>
      </w:r>
      <w:r>
        <w:rPr>
          <w:rFonts w:hint="eastAsia"/>
        </w:rPr>
        <w:t>、</w:t>
      </w:r>
      <w:r>
        <w:t>28</w:t>
      </w:r>
      <w:r w:rsidRPr="00BD3145">
        <w:t>304</w:t>
      </w:r>
      <w:r>
        <w:rPr>
          <w:rFonts w:hint="eastAsia"/>
        </w:rPr>
        <w:t>、</w:t>
      </w:r>
      <w:r>
        <w:t>25536</w:t>
      </w:r>
      <w:r>
        <w:rPr>
          <w:rFonts w:hint="eastAsia"/>
        </w:rPr>
        <w:t>、</w:t>
      </w:r>
      <w:r>
        <w:t>2192</w:t>
      </w:r>
      <w:r>
        <w:rPr>
          <w:rFonts w:hint="eastAsia"/>
        </w:rPr>
        <w:t>、</w:t>
      </w:r>
      <w:r>
        <w:t>1874</w:t>
      </w:r>
      <w:r>
        <w:rPr>
          <w:rFonts w:hint="eastAsia"/>
        </w:rPr>
        <w:t>和</w:t>
      </w:r>
      <w:r>
        <w:t>4</w:t>
      </w:r>
      <w:r w:rsidRPr="00BD3145">
        <w:t>216</w:t>
      </w:r>
      <w:r w:rsidR="00E86852">
        <w:rPr>
          <w:rFonts w:hint="eastAsia"/>
        </w:rPr>
        <w:t>条。</w:t>
      </w:r>
      <w:r w:rsidR="008B2894">
        <w:rPr>
          <w:rFonts w:hint="eastAsia"/>
        </w:rPr>
        <w:t>由于</w:t>
      </w:r>
      <w:r w:rsidR="008B2894">
        <w:rPr>
          <w:rFonts w:hint="eastAsia"/>
        </w:rPr>
        <w:t>SCOP</w:t>
      </w:r>
      <w:r w:rsidR="008B2894">
        <w:rPr>
          <w:rFonts w:hint="eastAsia"/>
        </w:rPr>
        <w:t>数据库是基于蛋白质结构和氨基酸序列手工分类建立的，我们的实验</w:t>
      </w:r>
      <w:r w:rsidR="00273A39">
        <w:rPr>
          <w:rFonts w:hint="eastAsia"/>
        </w:rPr>
        <w:t>目的是通过</w:t>
      </w:r>
      <w:r w:rsidR="008B2894">
        <w:rPr>
          <w:rFonts w:hint="eastAsia"/>
        </w:rPr>
        <w:t>处理数据并建立模型</w:t>
      </w:r>
      <w:r w:rsidR="00273A39">
        <w:rPr>
          <w:rFonts w:hint="eastAsia"/>
        </w:rPr>
        <w:t>，</w:t>
      </w:r>
      <w:r w:rsidR="008B2894">
        <w:rPr>
          <w:rFonts w:hint="eastAsia"/>
        </w:rPr>
        <w:t>对新发现的序列或太复杂难以手工分类的序列进行</w:t>
      </w:r>
      <w:r w:rsidR="00273A39">
        <w:rPr>
          <w:rFonts w:hint="eastAsia"/>
        </w:rPr>
        <w:t>类别</w:t>
      </w:r>
      <w:r w:rsidR="008B2894">
        <w:rPr>
          <w:rFonts w:hint="eastAsia"/>
        </w:rPr>
        <w:t>自动预测。</w:t>
      </w:r>
    </w:p>
    <w:p w:rsidR="00273A39" w:rsidRDefault="00273A39" w:rsidP="00946727">
      <w:pPr>
        <w:pStyle w:val="3"/>
        <w:spacing w:line="360" w:lineRule="auto"/>
      </w:pPr>
      <w:bookmarkStart w:id="20" w:name="_Toc349838210"/>
      <w:r>
        <w:rPr>
          <w:rFonts w:hint="eastAsia"/>
        </w:rPr>
        <w:t xml:space="preserve">3.1.2 </w:t>
      </w:r>
      <w:r>
        <w:rPr>
          <w:rFonts w:hint="eastAsia"/>
        </w:rPr>
        <w:t>去除冗余序列</w:t>
      </w:r>
      <w:bookmarkEnd w:id="20"/>
    </w:p>
    <w:p w:rsidR="00273A39" w:rsidRDefault="005D4374" w:rsidP="00946727">
      <w:pPr>
        <w:ind w:firstLine="480"/>
      </w:pPr>
      <w:r>
        <w:rPr>
          <w:rFonts w:hint="eastAsia"/>
        </w:rPr>
        <w:t>近年来生物序列信息爆炸式增长，然而许多生物序列数据库存都存在着冗余序列。</w:t>
      </w:r>
      <w:r w:rsidR="00EB2760">
        <w:rPr>
          <w:rFonts w:hint="eastAsia"/>
        </w:rPr>
        <w:t>以我们使用的</w:t>
      </w:r>
      <w:r w:rsidR="00EB2760">
        <w:rPr>
          <w:rFonts w:hint="eastAsia"/>
        </w:rPr>
        <w:t>SCOP</w:t>
      </w:r>
      <w:r w:rsidR="00EB2760">
        <w:rPr>
          <w:rFonts w:hint="eastAsia"/>
        </w:rPr>
        <w:t>数据库中存储的蛋白质结构序列为例，不同家族间的同源性小于</w:t>
      </w:r>
      <w:r w:rsidR="00EB2760">
        <w:rPr>
          <w:rFonts w:hint="eastAsia"/>
        </w:rPr>
        <w:t>30%</w:t>
      </w:r>
      <w:r w:rsidR="00EB2760">
        <w:rPr>
          <w:rFonts w:hint="eastAsia"/>
        </w:rPr>
        <w:t>，而同一家族内的蛋白质序列具有很高的序列一致性，许多序列间具有高度的相似性。统计学认为非同源的蛋白质</w:t>
      </w:r>
      <w:r w:rsidR="00DC5FFC">
        <w:rPr>
          <w:rFonts w:hint="eastAsia"/>
        </w:rPr>
        <w:t>序列集合不能有效地</w:t>
      </w:r>
      <w:r w:rsidR="00EB2760">
        <w:rPr>
          <w:rFonts w:hint="eastAsia"/>
        </w:rPr>
        <w:t>代表整个数据库信息，数据集中存在的冗余序列不利于对数据库的统计分析和处理，同时要占用更多的计算机资源空间。从机器学习的角度来看，</w:t>
      </w:r>
      <w:r w:rsidR="00973738">
        <w:rPr>
          <w:rFonts w:hint="eastAsia"/>
        </w:rPr>
        <w:t>蛋白质序列的一致性太高导致建立的模型不具有代表性，学习过程存在一定程度的过拟合，使准确率大大提高但实际预测效果降低。因此我们首先对原始数据做去除冗余序列的处理。</w:t>
      </w:r>
    </w:p>
    <w:p w:rsidR="00973738" w:rsidRDefault="00255C49" w:rsidP="00946727">
      <w:pPr>
        <w:ind w:firstLine="480"/>
      </w:pPr>
      <w:r>
        <w:rPr>
          <w:rFonts w:hint="eastAsia"/>
        </w:rPr>
        <w:lastRenderedPageBreak/>
        <w:t>文中主要采用两种方法降低数据冗余度：</w:t>
      </w:r>
    </w:p>
    <w:p w:rsidR="00973738" w:rsidRDefault="006511E6" w:rsidP="00946727">
      <w:pPr>
        <w:ind w:firstLine="480"/>
      </w:pPr>
      <w:r>
        <w:rPr>
          <w:rFonts w:hint="eastAsia"/>
        </w:rPr>
        <w:t>1</w:t>
      </w:r>
      <w:r>
        <w:rPr>
          <w:rFonts w:hint="eastAsia"/>
        </w:rPr>
        <w:t>）</w:t>
      </w:r>
      <w:r w:rsidR="003708DE">
        <w:rPr>
          <w:rFonts w:hint="eastAsia"/>
        </w:rPr>
        <w:t>评价蛋白质结构序列冗余度的一般指标为序列一致性</w:t>
      </w:r>
      <w:r w:rsidR="00440558">
        <w:rPr>
          <w:rFonts w:hint="eastAsia"/>
        </w:rPr>
        <w:t>。</w:t>
      </w:r>
      <w:proofErr w:type="spellStart"/>
      <w:r w:rsidR="00440558" w:rsidRPr="003708DE">
        <w:t>Hobohm</w:t>
      </w:r>
      <w:proofErr w:type="spellEnd"/>
      <w:r w:rsidR="00440558">
        <w:rPr>
          <w:rFonts w:hint="eastAsia"/>
        </w:rPr>
        <w:t>分别在</w:t>
      </w:r>
      <w:r w:rsidR="00440558">
        <w:rPr>
          <w:rFonts w:hint="eastAsia"/>
        </w:rPr>
        <w:t>1992</w:t>
      </w:r>
      <w:r w:rsidR="00440558">
        <w:rPr>
          <w:rFonts w:hint="eastAsia"/>
        </w:rPr>
        <w:t>年和</w:t>
      </w:r>
      <w:r w:rsidR="00440558">
        <w:rPr>
          <w:rFonts w:hint="eastAsia"/>
        </w:rPr>
        <w:t>1994</w:t>
      </w:r>
      <w:r w:rsidR="00440558">
        <w:rPr>
          <w:rFonts w:hint="eastAsia"/>
        </w:rPr>
        <w:t>年提出两种算法及改进算法</w:t>
      </w:r>
      <w:r w:rsidR="00440558" w:rsidRPr="006511E6">
        <w:rPr>
          <w:rFonts w:hint="eastAsia"/>
          <w:vertAlign w:val="superscript"/>
        </w:rPr>
        <w:t>[16,17]</w:t>
      </w:r>
      <w:r>
        <w:rPr>
          <w:rFonts w:hint="eastAsia"/>
        </w:rPr>
        <w:t>，将序列</w:t>
      </w:r>
      <w:r w:rsidR="00440558">
        <w:rPr>
          <w:rFonts w:hint="eastAsia"/>
        </w:rPr>
        <w:t>相似或结构功能类似的蛋白质序列去除。</w:t>
      </w:r>
      <w:r>
        <w:rPr>
          <w:rFonts w:hint="eastAsia"/>
        </w:rPr>
        <w:t>之后的研究使用的数据一般都用此标准规定，在</w:t>
      </w:r>
      <w:r>
        <w:rPr>
          <w:rFonts w:hint="eastAsia"/>
        </w:rPr>
        <w:t>SCOP</w:t>
      </w:r>
      <w:r>
        <w:rPr>
          <w:rFonts w:hint="eastAsia"/>
        </w:rPr>
        <w:t>数据库网站上可以直接下载已知序列一致性的不同冗余度数据集。最常用的序列一致性为</w:t>
      </w:r>
      <w:r>
        <w:rPr>
          <w:rFonts w:hint="eastAsia"/>
        </w:rPr>
        <w:t>35%</w:t>
      </w:r>
      <w:r>
        <w:rPr>
          <w:rFonts w:hint="eastAsia"/>
        </w:rPr>
        <w:t>，即</w:t>
      </w:r>
      <w:r>
        <w:rPr>
          <w:rFonts w:hint="eastAsia"/>
        </w:rPr>
        <w:t>Ding</w:t>
      </w:r>
      <w:r>
        <w:rPr>
          <w:rFonts w:hint="eastAsia"/>
        </w:rPr>
        <w:t>和</w:t>
      </w:r>
      <w:proofErr w:type="spellStart"/>
      <w:r>
        <w:rPr>
          <w:rFonts w:hint="eastAsia"/>
        </w:rPr>
        <w:t>Dubchak</w:t>
      </w:r>
      <w:proofErr w:type="spellEnd"/>
      <w:r w:rsidRPr="006511E6">
        <w:rPr>
          <w:rFonts w:hint="eastAsia"/>
          <w:vertAlign w:val="superscript"/>
        </w:rPr>
        <w:t>[1]</w:t>
      </w:r>
      <w:r>
        <w:rPr>
          <w:rFonts w:hint="eastAsia"/>
        </w:rPr>
        <w:t>所整理的基准数据集使用的一致性。随着数据集的序列一致性降低，蛋白质序列间表现的更加相互独立。</w:t>
      </w:r>
    </w:p>
    <w:p w:rsidR="006511E6" w:rsidRDefault="006511E6" w:rsidP="00946727">
      <w:pPr>
        <w:ind w:firstLine="480"/>
      </w:pPr>
      <w:r>
        <w:rPr>
          <w:rFonts w:hint="eastAsia"/>
        </w:rPr>
        <w:t>2</w:t>
      </w:r>
      <w:r>
        <w:rPr>
          <w:rFonts w:hint="eastAsia"/>
        </w:rPr>
        <w:t>）本文提出了对</w:t>
      </w:r>
      <w:r w:rsidR="00443626">
        <w:rPr>
          <w:rFonts w:hint="eastAsia"/>
        </w:rPr>
        <w:t>蛋白质序列冗余度的一种新的度量指标——编辑距离。</w:t>
      </w:r>
      <w:r w:rsidR="00E97027">
        <w:rPr>
          <w:rFonts w:hint="eastAsia"/>
        </w:rPr>
        <w:t>编辑距离是指两个字串之间，由一个转成另一个所需的最少编辑操作次数。</w:t>
      </w:r>
      <w:r w:rsidR="00581DC5">
        <w:rPr>
          <w:rFonts w:hint="eastAsia"/>
        </w:rPr>
        <w:t>这种定义刚好适用于蛋白质序列。</w:t>
      </w:r>
      <w:r w:rsidR="00B67C2C">
        <w:rPr>
          <w:rFonts w:hint="eastAsia"/>
        </w:rPr>
        <w:t>我们使用一种基于分块的对齐方法</w:t>
      </w:r>
      <w:r w:rsidR="00B67C2C">
        <w:rPr>
          <w:rFonts w:hint="eastAsia"/>
        </w:rPr>
        <w:t>pass-join</w:t>
      </w:r>
      <w:r w:rsidR="00B67C2C" w:rsidRPr="00B67C2C">
        <w:rPr>
          <w:rFonts w:hint="eastAsia"/>
          <w:vertAlign w:val="superscript"/>
        </w:rPr>
        <w:t>[18]</w:t>
      </w:r>
      <w:r w:rsidR="00B67C2C">
        <w:rPr>
          <w:rFonts w:hint="eastAsia"/>
        </w:rPr>
        <w:t>对蛋白质序列两两比对，得到在已知编辑距离下所有两两相似的序列信息。</w:t>
      </w:r>
      <w:r w:rsidR="006C6ABE">
        <w:rPr>
          <w:rFonts w:hint="eastAsia"/>
        </w:rPr>
        <w:t>基于此，我们预设一个备选序列池，并按序列由长到短的顺序在每个循环向池中加入与已选序列不重复的新序列。这样循环结束时，即可得到不同编辑距离下的</w:t>
      </w:r>
      <w:r w:rsidR="00610B12">
        <w:rPr>
          <w:rFonts w:hint="eastAsia"/>
        </w:rPr>
        <w:t>蛋白质数据集。</w:t>
      </w:r>
    </w:p>
    <w:p w:rsidR="00610B12" w:rsidRDefault="00610B12" w:rsidP="00946727">
      <w:pPr>
        <w:ind w:firstLine="480"/>
      </w:pPr>
      <w:r>
        <w:rPr>
          <w:rFonts w:hint="eastAsia"/>
        </w:rPr>
        <w:t>在后面的实验中，我们主要使用第一种评价指标下的数据集，并且为了与基准数据集比较，最多使用序列一致性为</w:t>
      </w:r>
      <w:r>
        <w:rPr>
          <w:rFonts w:hint="eastAsia"/>
        </w:rPr>
        <w:t>35%</w:t>
      </w:r>
      <w:r>
        <w:rPr>
          <w:rFonts w:hint="eastAsia"/>
        </w:rPr>
        <w:t>的蛋白质序列集。</w:t>
      </w:r>
    </w:p>
    <w:p w:rsidR="00610B12" w:rsidRDefault="00610B12" w:rsidP="00946727">
      <w:pPr>
        <w:pStyle w:val="2"/>
        <w:spacing w:line="360" w:lineRule="auto"/>
      </w:pPr>
      <w:bookmarkStart w:id="21" w:name="_Toc349838211"/>
      <w:r>
        <w:rPr>
          <w:rFonts w:hint="eastAsia"/>
        </w:rPr>
        <w:t xml:space="preserve">3.2 </w:t>
      </w:r>
      <w:r>
        <w:rPr>
          <w:rFonts w:hint="eastAsia"/>
        </w:rPr>
        <w:t>特征向量分析</w:t>
      </w:r>
      <w:bookmarkEnd w:id="21"/>
    </w:p>
    <w:p w:rsidR="00610B12" w:rsidRDefault="003838A4" w:rsidP="00946727">
      <w:pPr>
        <w:pStyle w:val="3"/>
        <w:spacing w:line="360" w:lineRule="auto"/>
      </w:pPr>
      <w:bookmarkStart w:id="22" w:name="_Toc349838212"/>
      <w:r>
        <w:rPr>
          <w:rFonts w:hint="eastAsia"/>
        </w:rPr>
        <w:t xml:space="preserve">3.2.1 </w:t>
      </w:r>
      <w:r w:rsidR="001C5E7E">
        <w:rPr>
          <w:rFonts w:hint="eastAsia"/>
        </w:rPr>
        <w:t>主成分分析（</w:t>
      </w:r>
      <w:r w:rsidR="001C5E7E">
        <w:rPr>
          <w:rFonts w:hint="eastAsia"/>
        </w:rPr>
        <w:t>PCA</w:t>
      </w:r>
      <w:r w:rsidR="001C5E7E">
        <w:rPr>
          <w:rFonts w:hint="eastAsia"/>
        </w:rPr>
        <w:t>）简介</w:t>
      </w:r>
      <w:bookmarkEnd w:id="22"/>
    </w:p>
    <w:p w:rsidR="001C5E7E" w:rsidRDefault="00A26E90" w:rsidP="00946727">
      <w:pPr>
        <w:ind w:firstLine="480"/>
      </w:pPr>
      <w:r>
        <w:rPr>
          <w:rFonts w:hint="eastAsia"/>
        </w:rPr>
        <w:t>主成分分析（</w:t>
      </w:r>
      <w:r w:rsidRPr="00A26E90">
        <w:rPr>
          <w:rFonts w:hint="eastAsia"/>
        </w:rPr>
        <w:t>Principal components analysis</w:t>
      </w:r>
      <w:r>
        <w:rPr>
          <w:rFonts w:hint="eastAsia"/>
        </w:rPr>
        <w:t>，</w:t>
      </w:r>
      <w:r w:rsidRPr="00A26E90">
        <w:rPr>
          <w:rFonts w:hint="eastAsia"/>
        </w:rPr>
        <w:t>PCA</w:t>
      </w:r>
      <w:r>
        <w:rPr>
          <w:rFonts w:hint="eastAsia"/>
        </w:rPr>
        <w:t>）是一种分析、简化数据集的技术。</w:t>
      </w:r>
      <w:r w:rsidR="00890485">
        <w:rPr>
          <w:rFonts w:hint="eastAsia"/>
        </w:rPr>
        <w:t>它用于减少数据集的维数，同时保持数据集对方差贡献的最大特征。</w:t>
      </w:r>
      <w:r w:rsidR="004108A0">
        <w:rPr>
          <w:rFonts w:hint="eastAsia"/>
        </w:rPr>
        <w:t>主成分分析由</w:t>
      </w:r>
      <w:hyperlink r:id="rId21" w:tooltip="Karl Pearson（页面不存在）" w:history="1">
        <w:r w:rsidR="004108A0" w:rsidRPr="004108A0">
          <w:rPr>
            <w:rFonts w:hint="eastAsia"/>
          </w:rPr>
          <w:t>Pearson</w:t>
        </w:r>
      </w:hyperlink>
      <w:r w:rsidR="004108A0" w:rsidRPr="004108A0">
        <w:rPr>
          <w:rFonts w:hint="eastAsia"/>
          <w:vertAlign w:val="superscript"/>
        </w:rPr>
        <w:t>[19]</w:t>
      </w:r>
      <w:r w:rsidR="004108A0">
        <w:rPr>
          <w:rFonts w:hint="eastAsia"/>
        </w:rPr>
        <w:t>于</w:t>
      </w:r>
      <w:r w:rsidR="004108A0">
        <w:rPr>
          <w:rFonts w:hint="eastAsia"/>
        </w:rPr>
        <w:t>1901</w:t>
      </w:r>
      <w:r w:rsidR="004108A0">
        <w:rPr>
          <w:rFonts w:hint="eastAsia"/>
        </w:rPr>
        <w:t>年发明，用于分析数据及建立数理模型。其方法主要是通过对</w:t>
      </w:r>
      <w:r w:rsidR="00F87BBA">
        <w:fldChar w:fldCharType="begin"/>
      </w:r>
      <w:r w:rsidR="00D40237">
        <w:instrText>HYPERLINK "http://zh.wikipedia.org/wiki/%E5%85%B1%E8%AE%8A%E7%95%B0%E6%95%B8%E7%9F%A9%E9%99%A3" \o "</w:instrText>
      </w:r>
      <w:r w:rsidR="00D40237">
        <w:instrText>协方差矩阵</w:instrText>
      </w:r>
      <w:r w:rsidR="00D40237">
        <w:instrText>"</w:instrText>
      </w:r>
      <w:r w:rsidR="00F87BBA">
        <w:fldChar w:fldCharType="separate"/>
      </w:r>
      <w:r w:rsidR="004108A0" w:rsidRPr="004108A0">
        <w:rPr>
          <w:rFonts w:hint="eastAsia"/>
        </w:rPr>
        <w:t>协方差矩阵</w:t>
      </w:r>
      <w:r w:rsidR="00F87BBA">
        <w:fldChar w:fldCharType="end"/>
      </w:r>
      <w:r w:rsidR="004108A0">
        <w:rPr>
          <w:rFonts w:hint="eastAsia"/>
        </w:rPr>
        <w:t>进行特征分解</w:t>
      </w:r>
      <w:r w:rsidR="00E811FC">
        <w:rPr>
          <w:rFonts w:hint="eastAsia"/>
        </w:rPr>
        <w:t>，从而</w:t>
      </w:r>
      <w:r w:rsidR="004108A0">
        <w:rPr>
          <w:rFonts w:hint="eastAsia"/>
        </w:rPr>
        <w:t>得出数据的主成分（即</w:t>
      </w:r>
      <w:r w:rsidR="00F87BBA">
        <w:fldChar w:fldCharType="begin"/>
      </w:r>
      <w:r w:rsidR="004108A0">
        <w:instrText xml:space="preserve"> HYPERLINK "http://zh.wikipedia.org/wiki/%E7%89%B9%E5%BE%81%E5%90%91%E9%87%8F" \o "</w:instrText>
      </w:r>
      <w:r w:rsidR="004108A0">
        <w:instrText>特征矢量</w:instrText>
      </w:r>
      <w:r w:rsidR="004108A0">
        <w:instrText xml:space="preserve">" </w:instrText>
      </w:r>
      <w:r w:rsidR="00F87BBA">
        <w:fldChar w:fldCharType="separate"/>
      </w:r>
      <w:r w:rsidR="004108A0" w:rsidRPr="004108A0">
        <w:rPr>
          <w:rFonts w:hint="eastAsia"/>
        </w:rPr>
        <w:t>特征矢量</w:t>
      </w:r>
      <w:r w:rsidR="00F87BBA">
        <w:fldChar w:fldCharType="end"/>
      </w:r>
      <w:r w:rsidR="004108A0">
        <w:rPr>
          <w:rFonts w:hint="eastAsia"/>
        </w:rPr>
        <w:t>）与它们的权值（即</w:t>
      </w:r>
      <w:r w:rsidR="00F87BBA">
        <w:fldChar w:fldCharType="begin"/>
      </w:r>
      <w:r w:rsidR="004108A0">
        <w:instrText xml:space="preserve"> HYPERLINK "http://zh.wikipedia.org/wiki/%E7%89%B9%E5%BE%81%E5%80%BC" \o "</w:instrText>
      </w:r>
      <w:r w:rsidR="004108A0">
        <w:instrText>特征值</w:instrText>
      </w:r>
      <w:r w:rsidR="004108A0">
        <w:instrText xml:space="preserve">" </w:instrText>
      </w:r>
      <w:r w:rsidR="00F87BBA">
        <w:fldChar w:fldCharType="separate"/>
      </w:r>
      <w:r w:rsidR="004108A0" w:rsidRPr="004108A0">
        <w:rPr>
          <w:rFonts w:hint="eastAsia"/>
        </w:rPr>
        <w:t>特征值</w:t>
      </w:r>
      <w:r w:rsidR="00F87BBA">
        <w:fldChar w:fldCharType="end"/>
      </w:r>
      <w:r w:rsidR="004108A0">
        <w:rPr>
          <w:rFonts w:hint="eastAsia"/>
        </w:rPr>
        <w:t>）。</w:t>
      </w:r>
    </w:p>
    <w:p w:rsidR="00E811FC" w:rsidRDefault="00E811FC" w:rsidP="00946727">
      <w:pPr>
        <w:ind w:firstLine="480"/>
      </w:pPr>
      <w:r>
        <w:rPr>
          <w:rFonts w:hint="eastAsia"/>
        </w:rPr>
        <w:t>PCA</w:t>
      </w:r>
      <w:r>
        <w:rPr>
          <w:rFonts w:hint="eastAsia"/>
        </w:rPr>
        <w:t>的数学定义是：一个</w:t>
      </w:r>
      <w:r w:rsidR="00F87BBA">
        <w:fldChar w:fldCharType="begin"/>
      </w:r>
      <w:r>
        <w:instrText xml:space="preserve"> HYPERLINK "http://zh.wikipedia.org/wiki/%E6%AD%A3%E4%BA%A4%E5%8C%96" \o "</w:instrText>
      </w:r>
      <w:r>
        <w:instrText>正交化</w:instrText>
      </w:r>
      <w:r>
        <w:instrText xml:space="preserve">" </w:instrText>
      </w:r>
      <w:r w:rsidR="00F87BBA">
        <w:fldChar w:fldCharType="separate"/>
      </w:r>
      <w:r w:rsidRPr="00E811FC">
        <w:rPr>
          <w:rFonts w:hint="eastAsia"/>
        </w:rPr>
        <w:t>正交化</w:t>
      </w:r>
      <w:r w:rsidR="00F87BBA">
        <w:fldChar w:fldCharType="end"/>
      </w:r>
      <w:hyperlink r:id="rId22" w:tooltip="线性变换" w:history="1">
        <w:r w:rsidRPr="00E811FC">
          <w:rPr>
            <w:rFonts w:hint="eastAsia"/>
          </w:rPr>
          <w:t>线性变换</w:t>
        </w:r>
      </w:hyperlink>
      <w:r>
        <w:rPr>
          <w:rFonts w:hint="eastAsia"/>
        </w:rPr>
        <w:t>，把数据变换到一个新的坐标系统中，使得这一数据的任何投影的第一大方差在第一个坐标（称为第一主成分）上，第二大方差在第二个坐标（第二主成分）上，依次类推。</w:t>
      </w:r>
      <w:proofErr w:type="spellStart"/>
      <w:r>
        <w:t>W</w:t>
      </w:r>
      <w:r>
        <w:rPr>
          <w:rFonts w:hint="eastAsia"/>
        </w:rPr>
        <w:t>eka</w:t>
      </w:r>
      <w:proofErr w:type="spellEnd"/>
      <w:r>
        <w:rPr>
          <w:rFonts w:hint="eastAsia"/>
        </w:rPr>
        <w:t>中已经集成</w:t>
      </w:r>
      <w:r>
        <w:rPr>
          <w:rFonts w:hint="eastAsia"/>
        </w:rPr>
        <w:lastRenderedPageBreak/>
        <w:t>了主成分分析方法，本节中的特征向量分析方法即使用</w:t>
      </w:r>
      <w:proofErr w:type="spellStart"/>
      <w:r>
        <w:rPr>
          <w:rFonts w:hint="eastAsia"/>
        </w:rPr>
        <w:t>weka</w:t>
      </w:r>
      <w:proofErr w:type="spellEnd"/>
      <w:r>
        <w:rPr>
          <w:rFonts w:hint="eastAsia"/>
        </w:rPr>
        <w:t>中的主成分分析。</w:t>
      </w:r>
    </w:p>
    <w:p w:rsidR="00E811FC" w:rsidRDefault="00E811FC" w:rsidP="00946727">
      <w:pPr>
        <w:pStyle w:val="3"/>
        <w:spacing w:line="360" w:lineRule="auto"/>
      </w:pPr>
      <w:bookmarkStart w:id="23" w:name="_Toc349838213"/>
      <w:r>
        <w:rPr>
          <w:rFonts w:hint="eastAsia"/>
        </w:rPr>
        <w:t xml:space="preserve">3.2.2 </w:t>
      </w:r>
      <w:r>
        <w:rPr>
          <w:rFonts w:hint="eastAsia"/>
        </w:rPr>
        <w:t>特征向量分析过程</w:t>
      </w:r>
      <w:bookmarkEnd w:id="23"/>
    </w:p>
    <w:p w:rsidR="00E811FC" w:rsidRDefault="00273482" w:rsidP="00946727">
      <w:pPr>
        <w:ind w:firstLine="480"/>
      </w:pPr>
      <w:r>
        <w:rPr>
          <w:rFonts w:hint="eastAsia"/>
        </w:rPr>
        <w:t>处理数据</w:t>
      </w:r>
      <w:r w:rsidR="00B45FD9">
        <w:rPr>
          <w:rFonts w:hint="eastAsia"/>
        </w:rPr>
        <w:t>时关键的步骤</w:t>
      </w:r>
      <w:r>
        <w:rPr>
          <w:rFonts w:hint="eastAsia"/>
        </w:rPr>
        <w:t>即提取特征值，正确有效的提取方法对于分类结果至关重要。</w:t>
      </w:r>
      <w:r w:rsidR="00B45FD9">
        <w:rPr>
          <w:rFonts w:hint="eastAsia"/>
        </w:rPr>
        <w:t>为了验证上文中根据氨基酸的组成分布及理化性质提取特征向量的方法是否有效，我们利用主成分分析工具对</w:t>
      </w:r>
      <w:r w:rsidR="00B45FD9">
        <w:rPr>
          <w:rFonts w:hint="eastAsia"/>
        </w:rPr>
        <w:t>188</w:t>
      </w:r>
      <w:r w:rsidR="00B45FD9">
        <w:rPr>
          <w:rFonts w:hint="eastAsia"/>
        </w:rPr>
        <w:t>维特征向量进行分析。</w:t>
      </w:r>
    </w:p>
    <w:p w:rsidR="00B45FD9" w:rsidRDefault="00914766" w:rsidP="00946727">
      <w:pPr>
        <w:ind w:firstLine="480"/>
      </w:pPr>
      <w:r>
        <w:rPr>
          <w:rFonts w:hint="eastAsia"/>
        </w:rPr>
        <w:t>根据主成分分析方法原理，数据被重新变换特征向量空间，新的向量为原始向量向对数据贡献最大方向的投影。因此，</w:t>
      </w:r>
      <w:r w:rsidR="00351C57">
        <w:rPr>
          <w:rFonts w:hint="eastAsia"/>
        </w:rPr>
        <w:t>最终的特征结果是保证信息没有丢失的情况下相互独立、数目减少的对原始特征值的线性组合。依据新向量</w:t>
      </w:r>
      <w:r w:rsidR="00075DF4">
        <w:rPr>
          <w:rFonts w:hint="eastAsia"/>
        </w:rPr>
        <w:t>的特征值</w:t>
      </w:r>
      <w:r w:rsidR="00351C57">
        <w:rPr>
          <w:rFonts w:hint="eastAsia"/>
        </w:rPr>
        <w:t>大小，可以将各向量降序排列，我们使用序列一致性为</w:t>
      </w:r>
      <w:r w:rsidR="00351C57">
        <w:rPr>
          <w:rFonts w:hint="eastAsia"/>
        </w:rPr>
        <w:t>35%</w:t>
      </w:r>
      <w:r w:rsidR="00351C57">
        <w:rPr>
          <w:rFonts w:hint="eastAsia"/>
        </w:rPr>
        <w:t>的</w:t>
      </w:r>
      <w:r w:rsidR="00A272FC">
        <w:rPr>
          <w:rFonts w:hint="eastAsia"/>
        </w:rPr>
        <w:t>数据集，</w:t>
      </w:r>
      <w:proofErr w:type="spellStart"/>
      <w:r w:rsidR="00A272FC">
        <w:rPr>
          <w:rFonts w:hint="eastAsia"/>
        </w:rPr>
        <w:t>weka</w:t>
      </w:r>
      <w:proofErr w:type="spellEnd"/>
      <w:r w:rsidR="00A272FC">
        <w:rPr>
          <w:rFonts w:hint="eastAsia"/>
        </w:rPr>
        <w:t>中</w:t>
      </w:r>
      <w:r w:rsidR="00A272FC">
        <w:rPr>
          <w:rFonts w:hint="eastAsia"/>
        </w:rPr>
        <w:t>PCA</w:t>
      </w:r>
      <w:r w:rsidR="00A272FC">
        <w:rPr>
          <w:rFonts w:hint="eastAsia"/>
        </w:rPr>
        <w:t>得到的结果在表</w:t>
      </w:r>
      <w:r w:rsidR="00A272FC">
        <w:rPr>
          <w:rFonts w:hint="eastAsia"/>
        </w:rPr>
        <w:t>3</w:t>
      </w:r>
      <w:r w:rsidR="00A272FC">
        <w:rPr>
          <w:rFonts w:hint="eastAsia"/>
        </w:rPr>
        <w:t>中列出。</w:t>
      </w:r>
    </w:p>
    <w:p w:rsidR="00A272FC" w:rsidRPr="009F48FF" w:rsidRDefault="00A272FC" w:rsidP="00946727">
      <w:pPr>
        <w:jc w:val="center"/>
        <w:rPr>
          <w:sz w:val="21"/>
        </w:rPr>
      </w:pPr>
      <w:r w:rsidRPr="009F48FF">
        <w:rPr>
          <w:rFonts w:hint="eastAsia"/>
          <w:sz w:val="21"/>
        </w:rPr>
        <w:t>表</w:t>
      </w:r>
      <w:r w:rsidRPr="009F48FF">
        <w:rPr>
          <w:rFonts w:hint="eastAsia"/>
          <w:sz w:val="21"/>
        </w:rPr>
        <w:t xml:space="preserve">3 </w:t>
      </w:r>
      <w:r w:rsidRPr="009F48FF">
        <w:rPr>
          <w:rFonts w:hint="eastAsia"/>
          <w:sz w:val="21"/>
        </w:rPr>
        <w:t>主成分分析初始结果</w:t>
      </w:r>
      <w:r w:rsidRPr="009F48FF">
        <w:rPr>
          <w:rFonts w:hint="eastAsia"/>
          <w:sz w:val="21"/>
        </w:rPr>
        <w:t>*</w:t>
      </w:r>
    </w:p>
    <w:p w:rsidR="00A272FC" w:rsidRPr="009F48FF" w:rsidRDefault="00A272FC" w:rsidP="00946727">
      <w:pPr>
        <w:jc w:val="center"/>
        <w:rPr>
          <w:sz w:val="21"/>
        </w:rPr>
      </w:pPr>
      <w:r w:rsidRPr="009F48FF">
        <w:rPr>
          <w:sz w:val="21"/>
        </w:rPr>
        <w:t xml:space="preserve">Table </w:t>
      </w:r>
      <w:r w:rsidR="0073609C">
        <w:rPr>
          <w:rFonts w:hint="eastAsia"/>
          <w:sz w:val="21"/>
        </w:rPr>
        <w:t>3</w:t>
      </w:r>
      <w:r w:rsidRPr="009F48FF">
        <w:rPr>
          <w:sz w:val="21"/>
        </w:rPr>
        <w:t xml:space="preserve"> Preliminary results* of PCA analysis</w:t>
      </w:r>
    </w:p>
    <w:tbl>
      <w:tblPr>
        <w:tblW w:w="5000" w:type="pct"/>
        <w:jc w:val="center"/>
        <w:tblBorders>
          <w:top w:val="single" w:sz="12" w:space="0" w:color="008000"/>
          <w:bottom w:val="single" w:sz="12" w:space="0" w:color="008000"/>
          <w:insideH w:val="nil"/>
          <w:insideV w:val="nil"/>
        </w:tblBorders>
        <w:tblLook w:val="00BF"/>
      </w:tblPr>
      <w:tblGrid>
        <w:gridCol w:w="2130"/>
        <w:gridCol w:w="2130"/>
        <w:gridCol w:w="2131"/>
        <w:gridCol w:w="2131"/>
      </w:tblGrid>
      <w:tr w:rsidR="009F48FF" w:rsidTr="00D424E5">
        <w:trPr>
          <w:cantSplit/>
          <w:jc w:val="center"/>
        </w:trPr>
        <w:tc>
          <w:tcPr>
            <w:tcW w:w="1250" w:type="pct"/>
            <w:tcBorders>
              <w:top w:val="single" w:sz="12" w:space="0" w:color="000000"/>
              <w:left w:val="nil"/>
              <w:bottom w:val="single" w:sz="6" w:space="0" w:color="auto"/>
              <w:right w:val="nil"/>
            </w:tcBorders>
          </w:tcPr>
          <w:p w:rsidR="009F48FF" w:rsidRPr="00843497" w:rsidRDefault="00075DF4" w:rsidP="00946727">
            <w:pPr>
              <w:jc w:val="center"/>
              <w:rPr>
                <w:color w:val="000000"/>
                <w:sz w:val="18"/>
                <w:szCs w:val="18"/>
              </w:rPr>
            </w:pPr>
            <w:r>
              <w:rPr>
                <w:rFonts w:hint="eastAsia"/>
                <w:color w:val="000000"/>
                <w:sz w:val="18"/>
                <w:szCs w:val="18"/>
              </w:rPr>
              <w:t>主成分</w:t>
            </w:r>
          </w:p>
        </w:tc>
        <w:tc>
          <w:tcPr>
            <w:tcW w:w="1250" w:type="pct"/>
            <w:tcBorders>
              <w:top w:val="single" w:sz="12" w:space="0" w:color="000000"/>
              <w:left w:val="nil"/>
              <w:bottom w:val="single" w:sz="6" w:space="0" w:color="auto"/>
              <w:right w:val="nil"/>
            </w:tcBorders>
          </w:tcPr>
          <w:p w:rsidR="009F48FF" w:rsidRPr="00843497" w:rsidRDefault="00075DF4" w:rsidP="00946727">
            <w:pPr>
              <w:jc w:val="center"/>
              <w:rPr>
                <w:color w:val="000000"/>
                <w:sz w:val="18"/>
                <w:szCs w:val="18"/>
              </w:rPr>
            </w:pPr>
            <w:r>
              <w:rPr>
                <w:rFonts w:hint="eastAsia"/>
                <w:color w:val="000000"/>
                <w:sz w:val="18"/>
                <w:szCs w:val="18"/>
              </w:rPr>
              <w:t>特征值</w:t>
            </w:r>
          </w:p>
        </w:tc>
        <w:tc>
          <w:tcPr>
            <w:tcW w:w="1250" w:type="pct"/>
            <w:tcBorders>
              <w:top w:val="single" w:sz="12" w:space="0" w:color="000000"/>
              <w:left w:val="nil"/>
              <w:bottom w:val="single" w:sz="6" w:space="0" w:color="auto"/>
              <w:right w:val="nil"/>
            </w:tcBorders>
          </w:tcPr>
          <w:p w:rsidR="009F48FF" w:rsidRPr="00843497" w:rsidRDefault="00075DF4" w:rsidP="00946727">
            <w:pPr>
              <w:jc w:val="center"/>
              <w:rPr>
                <w:color w:val="000000"/>
                <w:sz w:val="18"/>
                <w:szCs w:val="18"/>
              </w:rPr>
            </w:pPr>
            <w:r>
              <w:rPr>
                <w:rFonts w:hint="eastAsia"/>
                <w:color w:val="000000"/>
                <w:sz w:val="18"/>
                <w:szCs w:val="18"/>
              </w:rPr>
              <w:t>贡献值</w:t>
            </w:r>
            <w:r w:rsidR="007B5C13">
              <w:rPr>
                <w:rFonts w:hint="eastAsia"/>
                <w:color w:val="000000"/>
                <w:sz w:val="18"/>
                <w:szCs w:val="18"/>
              </w:rPr>
              <w:t>(%)</w:t>
            </w:r>
          </w:p>
        </w:tc>
        <w:tc>
          <w:tcPr>
            <w:tcW w:w="1250" w:type="pct"/>
            <w:tcBorders>
              <w:top w:val="single" w:sz="12" w:space="0" w:color="000000"/>
              <w:left w:val="nil"/>
              <w:bottom w:val="single" w:sz="6" w:space="0" w:color="auto"/>
              <w:right w:val="nil"/>
            </w:tcBorders>
          </w:tcPr>
          <w:p w:rsidR="009F48FF" w:rsidRPr="00843497" w:rsidRDefault="00075DF4" w:rsidP="00946727">
            <w:pPr>
              <w:jc w:val="center"/>
              <w:rPr>
                <w:color w:val="000000"/>
                <w:sz w:val="18"/>
                <w:szCs w:val="18"/>
              </w:rPr>
            </w:pPr>
            <w:r>
              <w:rPr>
                <w:rFonts w:hint="eastAsia"/>
                <w:color w:val="000000"/>
                <w:sz w:val="18"/>
                <w:szCs w:val="18"/>
              </w:rPr>
              <w:t>累积贡献值</w:t>
            </w:r>
            <w:r w:rsidR="007B5C13">
              <w:rPr>
                <w:rFonts w:hint="eastAsia"/>
                <w:color w:val="000000"/>
                <w:sz w:val="18"/>
                <w:szCs w:val="18"/>
              </w:rPr>
              <w:t>(%)</w:t>
            </w:r>
          </w:p>
        </w:tc>
      </w:tr>
      <w:tr w:rsidR="009F48FF" w:rsidRPr="00ED358C" w:rsidTr="00D424E5">
        <w:trPr>
          <w:cantSplit/>
          <w:jc w:val="center"/>
        </w:trPr>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1</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20.00517</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0.10641</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0.10641</w:t>
            </w:r>
          </w:p>
        </w:tc>
      </w:tr>
      <w:tr w:rsidR="009F48FF" w:rsidRPr="00ED358C" w:rsidTr="00D424E5">
        <w:trPr>
          <w:cantSplit/>
          <w:jc w:val="center"/>
        </w:trPr>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2</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14.2717</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0.07591</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0.18232</w:t>
            </w:r>
          </w:p>
        </w:tc>
      </w:tr>
      <w:tr w:rsidR="009F48FF" w:rsidRPr="00ED358C" w:rsidTr="00D424E5">
        <w:trPr>
          <w:cantSplit/>
          <w:jc w:val="center"/>
        </w:trPr>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3</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12.47311</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0.06635</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0.24867</w:t>
            </w:r>
          </w:p>
        </w:tc>
      </w:tr>
      <w:tr w:rsidR="009F48FF" w:rsidRPr="00ED358C" w:rsidTr="00D424E5">
        <w:trPr>
          <w:cantSplit/>
          <w:jc w:val="center"/>
        </w:trPr>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4</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10.11524</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0.0538</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0.30247</w:t>
            </w:r>
          </w:p>
        </w:tc>
      </w:tr>
      <w:tr w:rsidR="009F48FF" w:rsidRPr="00ED358C" w:rsidTr="00D424E5">
        <w:trPr>
          <w:cantSplit/>
          <w:jc w:val="center"/>
        </w:trPr>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5</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8.69996</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0.04628</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0.34875</w:t>
            </w:r>
          </w:p>
        </w:tc>
      </w:tr>
      <w:tr w:rsidR="009F48FF" w:rsidRPr="00ED358C" w:rsidTr="00D424E5">
        <w:trPr>
          <w:cantSplit/>
          <w:jc w:val="center"/>
        </w:trPr>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6</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8.05621</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0.04285</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0.3916</w:t>
            </w:r>
          </w:p>
        </w:tc>
      </w:tr>
      <w:tr w:rsidR="009F48FF" w:rsidRPr="00ED358C" w:rsidTr="00D424E5">
        <w:trPr>
          <w:cantSplit/>
          <w:jc w:val="center"/>
        </w:trPr>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7</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6.18316</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0.03289</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0.42449</w:t>
            </w:r>
          </w:p>
        </w:tc>
      </w:tr>
      <w:tr w:rsidR="009F48FF" w:rsidRPr="00ED358C" w:rsidTr="00D424E5">
        <w:trPr>
          <w:cantSplit/>
          <w:jc w:val="center"/>
        </w:trPr>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8</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5.10462</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0.02715</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0.45164</w:t>
            </w:r>
          </w:p>
        </w:tc>
      </w:tr>
      <w:tr w:rsidR="009F48FF" w:rsidRPr="00ED358C" w:rsidTr="00D424E5">
        <w:trPr>
          <w:cantSplit/>
          <w:jc w:val="center"/>
        </w:trPr>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9</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4.77623</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0.02541</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0.47705</w:t>
            </w:r>
          </w:p>
        </w:tc>
      </w:tr>
      <w:tr w:rsidR="009F48FF" w:rsidRPr="00ED358C" w:rsidTr="00D424E5">
        <w:trPr>
          <w:cantSplit/>
          <w:jc w:val="center"/>
        </w:trPr>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10</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4.25826</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0.02265</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0.4997</w:t>
            </w:r>
          </w:p>
        </w:tc>
      </w:tr>
      <w:tr w:rsidR="009F48FF" w:rsidRPr="00ED358C" w:rsidTr="00D424E5">
        <w:trPr>
          <w:cantSplit/>
          <w:jc w:val="center"/>
        </w:trPr>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11</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4.01185</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0.02134</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0.52104</w:t>
            </w:r>
          </w:p>
        </w:tc>
      </w:tr>
      <w:tr w:rsidR="009F48FF" w:rsidRPr="00ED358C" w:rsidTr="00D424E5">
        <w:trPr>
          <w:cantSplit/>
          <w:jc w:val="center"/>
        </w:trPr>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12</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3.76333</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0.02002</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0.54106</w:t>
            </w:r>
          </w:p>
        </w:tc>
      </w:tr>
      <w:tr w:rsidR="009F48FF" w:rsidRPr="00ED358C" w:rsidTr="00D424E5">
        <w:trPr>
          <w:cantSplit/>
          <w:jc w:val="center"/>
        </w:trPr>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13</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3.43468</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0.01827</w:t>
            </w:r>
          </w:p>
        </w:tc>
        <w:tc>
          <w:tcPr>
            <w:tcW w:w="1250" w:type="pct"/>
            <w:tcBorders>
              <w:top w:val="nil"/>
              <w:left w:val="nil"/>
              <w:bottom w:val="nil"/>
              <w:right w:val="nil"/>
            </w:tcBorders>
          </w:tcPr>
          <w:p w:rsidR="009F48FF" w:rsidRPr="00843497" w:rsidRDefault="009F48FF" w:rsidP="00946727">
            <w:pPr>
              <w:jc w:val="center"/>
              <w:rPr>
                <w:color w:val="000000"/>
                <w:sz w:val="18"/>
                <w:szCs w:val="18"/>
              </w:rPr>
            </w:pPr>
            <w:r w:rsidRPr="00843497">
              <w:rPr>
                <w:color w:val="000000"/>
                <w:sz w:val="18"/>
                <w:szCs w:val="18"/>
              </w:rPr>
              <w:t>0.55933</w:t>
            </w:r>
          </w:p>
        </w:tc>
      </w:tr>
      <w:tr w:rsidR="009F48FF" w:rsidRPr="00ED358C" w:rsidTr="00D424E5">
        <w:trPr>
          <w:cantSplit/>
          <w:jc w:val="center"/>
        </w:trPr>
        <w:tc>
          <w:tcPr>
            <w:tcW w:w="1250" w:type="pct"/>
            <w:tcBorders>
              <w:top w:val="nil"/>
              <w:left w:val="nil"/>
              <w:bottom w:val="single" w:sz="12" w:space="0" w:color="000000"/>
              <w:right w:val="nil"/>
            </w:tcBorders>
          </w:tcPr>
          <w:p w:rsidR="009F48FF" w:rsidRPr="00843497" w:rsidRDefault="009F48FF" w:rsidP="00946727">
            <w:pPr>
              <w:jc w:val="center"/>
              <w:rPr>
                <w:color w:val="000000"/>
                <w:sz w:val="18"/>
                <w:szCs w:val="18"/>
              </w:rPr>
            </w:pPr>
            <w:r w:rsidRPr="00843497">
              <w:rPr>
                <w:color w:val="000000"/>
                <w:sz w:val="18"/>
                <w:szCs w:val="18"/>
              </w:rPr>
              <w:lastRenderedPageBreak/>
              <w:t>14</w:t>
            </w:r>
          </w:p>
        </w:tc>
        <w:tc>
          <w:tcPr>
            <w:tcW w:w="1250" w:type="pct"/>
            <w:tcBorders>
              <w:top w:val="nil"/>
              <w:left w:val="nil"/>
              <w:bottom w:val="single" w:sz="12" w:space="0" w:color="000000"/>
              <w:right w:val="nil"/>
            </w:tcBorders>
          </w:tcPr>
          <w:p w:rsidR="009F48FF" w:rsidRPr="00843497" w:rsidRDefault="009F48FF" w:rsidP="00946727">
            <w:pPr>
              <w:jc w:val="center"/>
              <w:rPr>
                <w:color w:val="000000"/>
                <w:sz w:val="18"/>
                <w:szCs w:val="18"/>
              </w:rPr>
            </w:pPr>
            <w:r w:rsidRPr="00843497">
              <w:rPr>
                <w:color w:val="000000"/>
                <w:sz w:val="18"/>
                <w:szCs w:val="18"/>
              </w:rPr>
              <w:t>3.23814</w:t>
            </w:r>
          </w:p>
        </w:tc>
        <w:tc>
          <w:tcPr>
            <w:tcW w:w="1250" w:type="pct"/>
            <w:tcBorders>
              <w:top w:val="nil"/>
              <w:left w:val="nil"/>
              <w:bottom w:val="single" w:sz="12" w:space="0" w:color="000000"/>
              <w:right w:val="nil"/>
            </w:tcBorders>
          </w:tcPr>
          <w:p w:rsidR="009F48FF" w:rsidRPr="00843497" w:rsidRDefault="009F48FF" w:rsidP="00946727">
            <w:pPr>
              <w:jc w:val="center"/>
              <w:rPr>
                <w:color w:val="000000"/>
                <w:sz w:val="18"/>
                <w:szCs w:val="18"/>
              </w:rPr>
            </w:pPr>
            <w:r w:rsidRPr="00843497">
              <w:rPr>
                <w:color w:val="000000"/>
                <w:sz w:val="18"/>
                <w:szCs w:val="18"/>
              </w:rPr>
              <w:t>0.01722</w:t>
            </w:r>
          </w:p>
        </w:tc>
        <w:tc>
          <w:tcPr>
            <w:tcW w:w="1250" w:type="pct"/>
            <w:tcBorders>
              <w:top w:val="nil"/>
              <w:left w:val="nil"/>
              <w:bottom w:val="single" w:sz="12" w:space="0" w:color="000000"/>
              <w:right w:val="nil"/>
            </w:tcBorders>
          </w:tcPr>
          <w:p w:rsidR="009F48FF" w:rsidRPr="00843497" w:rsidRDefault="009F48FF" w:rsidP="00946727">
            <w:pPr>
              <w:jc w:val="center"/>
              <w:rPr>
                <w:color w:val="000000"/>
                <w:sz w:val="18"/>
                <w:szCs w:val="18"/>
              </w:rPr>
            </w:pPr>
            <w:r w:rsidRPr="00843497">
              <w:rPr>
                <w:color w:val="000000"/>
                <w:sz w:val="18"/>
                <w:szCs w:val="18"/>
              </w:rPr>
              <w:t>0.57655</w:t>
            </w:r>
          </w:p>
        </w:tc>
      </w:tr>
    </w:tbl>
    <w:p w:rsidR="00A272FC" w:rsidRDefault="0073609C" w:rsidP="00946727">
      <w:pPr>
        <w:rPr>
          <w:color w:val="000000"/>
          <w:sz w:val="18"/>
          <w:szCs w:val="18"/>
        </w:rPr>
      </w:pPr>
      <w:r w:rsidRPr="0073609C">
        <w:rPr>
          <w:color w:val="000000"/>
          <w:sz w:val="18"/>
          <w:szCs w:val="18"/>
        </w:rPr>
        <w:t>*</w:t>
      </w:r>
      <w:r>
        <w:rPr>
          <w:rFonts w:hint="eastAsia"/>
          <w:color w:val="000000"/>
          <w:sz w:val="18"/>
          <w:szCs w:val="18"/>
        </w:rPr>
        <w:t>特征值</w:t>
      </w:r>
      <w:r>
        <w:rPr>
          <w:rFonts w:hint="eastAsia"/>
          <w:color w:val="000000"/>
          <w:sz w:val="18"/>
          <w:szCs w:val="18"/>
        </w:rPr>
        <w:t>&gt;3</w:t>
      </w:r>
    </w:p>
    <w:p w:rsidR="0073609C" w:rsidRDefault="00642F31" w:rsidP="00946727">
      <w:pPr>
        <w:ind w:firstLine="480"/>
      </w:pPr>
      <w:r w:rsidRPr="00642F31">
        <w:rPr>
          <w:rFonts w:hint="eastAsia"/>
        </w:rPr>
        <w:t>表</w:t>
      </w:r>
      <w:r w:rsidRPr="00642F31">
        <w:rPr>
          <w:rFonts w:hint="eastAsia"/>
        </w:rPr>
        <w:t>3</w:t>
      </w:r>
      <w:r w:rsidR="007B5C13">
        <w:rPr>
          <w:rFonts w:hint="eastAsia"/>
        </w:rPr>
        <w:t>即将处理后的主成分按照特征值大小降序排列，其中第三列为该主成分对数据信息的贡献百分比，第四列为累积百分比。表</w:t>
      </w:r>
      <w:r w:rsidR="007B5C13">
        <w:rPr>
          <w:rFonts w:hint="eastAsia"/>
        </w:rPr>
        <w:t>3</w:t>
      </w:r>
      <w:r w:rsidR="007B5C13">
        <w:rPr>
          <w:rFonts w:hint="eastAsia"/>
        </w:rPr>
        <w:t>仅列出特征值超过</w:t>
      </w:r>
      <w:r w:rsidR="007B5C13">
        <w:rPr>
          <w:rFonts w:hint="eastAsia"/>
        </w:rPr>
        <w:t>3</w:t>
      </w:r>
      <w:r w:rsidR="007B5C13">
        <w:rPr>
          <w:rFonts w:hint="eastAsia"/>
        </w:rPr>
        <w:t>的部分主成分，通过观察可看出前</w:t>
      </w:r>
      <w:r w:rsidR="00D06D84">
        <w:rPr>
          <w:rFonts w:hint="eastAsia"/>
        </w:rPr>
        <w:t>10</w:t>
      </w:r>
      <w:r w:rsidR="00D06D84">
        <w:rPr>
          <w:rFonts w:hint="eastAsia"/>
        </w:rPr>
        <w:t>维</w:t>
      </w:r>
      <w:r w:rsidR="007B5C13">
        <w:rPr>
          <w:rFonts w:hint="eastAsia"/>
        </w:rPr>
        <w:t>主成分即可表示</w:t>
      </w:r>
      <w:r w:rsidR="007B5C13">
        <w:rPr>
          <w:rFonts w:hint="eastAsia"/>
        </w:rPr>
        <w:t>50%</w:t>
      </w:r>
      <w:r w:rsidR="007B5C13">
        <w:rPr>
          <w:rFonts w:hint="eastAsia"/>
        </w:rPr>
        <w:t>的蛋白质序列信息，</w:t>
      </w:r>
      <w:r w:rsidR="008515FE">
        <w:rPr>
          <w:rFonts w:hint="eastAsia"/>
        </w:rPr>
        <w:t>远远超过其他主成分的贡献，</w:t>
      </w:r>
      <w:r w:rsidR="007B5C13">
        <w:rPr>
          <w:rFonts w:hint="eastAsia"/>
        </w:rPr>
        <w:t>因此我们主要针对这</w:t>
      </w:r>
      <w:r w:rsidR="00D06D84">
        <w:rPr>
          <w:rFonts w:hint="eastAsia"/>
        </w:rPr>
        <w:t>10</w:t>
      </w:r>
      <w:r w:rsidR="007B5C13">
        <w:rPr>
          <w:rFonts w:hint="eastAsia"/>
        </w:rPr>
        <w:t>维</w:t>
      </w:r>
      <w:r w:rsidR="00327A33">
        <w:rPr>
          <w:rFonts w:hint="eastAsia"/>
        </w:rPr>
        <w:t>主成分</w:t>
      </w:r>
      <w:r w:rsidR="007B5C13">
        <w:rPr>
          <w:rFonts w:hint="eastAsia"/>
        </w:rPr>
        <w:t>进行分析。</w:t>
      </w:r>
    </w:p>
    <w:p w:rsidR="007B5C13" w:rsidRDefault="00327A33" w:rsidP="00946727">
      <w:pPr>
        <w:ind w:firstLine="480"/>
      </w:pPr>
      <w:r>
        <w:rPr>
          <w:rFonts w:hint="eastAsia"/>
        </w:rPr>
        <w:t>优化后的结果含</w:t>
      </w:r>
      <w:r>
        <w:rPr>
          <w:rFonts w:hint="eastAsia"/>
        </w:rPr>
        <w:t>88</w:t>
      </w:r>
      <w:r>
        <w:rPr>
          <w:rFonts w:hint="eastAsia"/>
        </w:rPr>
        <w:t>维主成分，我们将前</w:t>
      </w:r>
      <w:r>
        <w:rPr>
          <w:rFonts w:hint="eastAsia"/>
        </w:rPr>
        <w:t>10</w:t>
      </w:r>
      <w:r>
        <w:rPr>
          <w:rFonts w:hint="eastAsia"/>
        </w:rPr>
        <w:t>维最有效的主成分</w:t>
      </w:r>
      <w:r w:rsidR="006C44DC">
        <w:rPr>
          <w:rFonts w:hint="eastAsia"/>
        </w:rPr>
        <w:t>上</w:t>
      </w:r>
      <w:r w:rsidR="00041B63">
        <w:rPr>
          <w:rFonts w:hint="eastAsia"/>
        </w:rPr>
        <w:t>影响最大的</w:t>
      </w:r>
      <w:r w:rsidR="00041B63">
        <w:rPr>
          <w:rFonts w:hint="eastAsia"/>
        </w:rPr>
        <w:t>3</w:t>
      </w:r>
      <w:r w:rsidR="00041B63">
        <w:rPr>
          <w:rFonts w:hint="eastAsia"/>
        </w:rPr>
        <w:t>维</w:t>
      </w:r>
      <w:r w:rsidR="006C44DC">
        <w:rPr>
          <w:rFonts w:hint="eastAsia"/>
        </w:rPr>
        <w:t>原</w:t>
      </w:r>
      <w:r w:rsidR="00041B63">
        <w:rPr>
          <w:rFonts w:hint="eastAsia"/>
        </w:rPr>
        <w:t>始</w:t>
      </w:r>
      <w:r w:rsidR="006C44DC">
        <w:rPr>
          <w:rFonts w:hint="eastAsia"/>
        </w:rPr>
        <w:t>向量的投影值列于表</w:t>
      </w:r>
      <w:r w:rsidR="006C44DC">
        <w:rPr>
          <w:rFonts w:hint="eastAsia"/>
        </w:rPr>
        <w:t>4</w:t>
      </w:r>
      <w:r w:rsidR="006C44DC">
        <w:rPr>
          <w:rFonts w:hint="eastAsia"/>
        </w:rPr>
        <w:t>。</w:t>
      </w:r>
      <w:r w:rsidR="00041B63">
        <w:rPr>
          <w:rFonts w:hint="eastAsia"/>
        </w:rPr>
        <w:t>我们的特征提取方法主要反映了氨基酸的组成分布及理化性质，而表</w:t>
      </w:r>
      <w:r w:rsidR="00041B63">
        <w:rPr>
          <w:rFonts w:hint="eastAsia"/>
        </w:rPr>
        <w:t>4</w:t>
      </w:r>
      <w:r w:rsidR="00041B63">
        <w:rPr>
          <w:rFonts w:hint="eastAsia"/>
        </w:rPr>
        <w:t>显示原始向量在各主成分的投影值上分布均匀，且出现的向量编号在</w:t>
      </w:r>
      <w:r w:rsidR="00041B63">
        <w:rPr>
          <w:rFonts w:hint="eastAsia"/>
        </w:rPr>
        <w:t>188</w:t>
      </w:r>
      <w:r w:rsidR="00041B63">
        <w:rPr>
          <w:rFonts w:hint="eastAsia"/>
        </w:rPr>
        <w:t>维原始向量中分布均匀，这证明了所有</w:t>
      </w:r>
      <w:r w:rsidR="00412BE9">
        <w:rPr>
          <w:rFonts w:hint="eastAsia"/>
        </w:rPr>
        <w:t>188</w:t>
      </w:r>
      <w:r w:rsidR="00412BE9">
        <w:rPr>
          <w:rFonts w:hint="eastAsia"/>
        </w:rPr>
        <w:t>维向量</w:t>
      </w:r>
      <w:r w:rsidR="00041B63">
        <w:rPr>
          <w:rFonts w:hint="eastAsia"/>
        </w:rPr>
        <w:t>都包含了有效的数据信息，而不同的蛋白质序列可以在提取向量后仍保持相互独立。因此</w:t>
      </w:r>
      <w:r w:rsidR="00412BE9">
        <w:rPr>
          <w:rFonts w:hint="eastAsia"/>
        </w:rPr>
        <w:t>我们考虑的氨基酸组成分布和理化性质等因素可以有效表达蛋白质序列特征，上文所述的特征提取方法是正确和有效的。</w:t>
      </w:r>
    </w:p>
    <w:p w:rsidR="00412BE9" w:rsidRPr="0000735C" w:rsidRDefault="00412BE9" w:rsidP="00946727">
      <w:pPr>
        <w:jc w:val="center"/>
        <w:rPr>
          <w:sz w:val="21"/>
        </w:rPr>
      </w:pPr>
      <w:r w:rsidRPr="0000735C">
        <w:rPr>
          <w:rFonts w:hint="eastAsia"/>
          <w:sz w:val="21"/>
        </w:rPr>
        <w:t>表</w:t>
      </w:r>
      <w:r w:rsidRPr="0000735C">
        <w:rPr>
          <w:rFonts w:hint="eastAsia"/>
          <w:sz w:val="21"/>
        </w:rPr>
        <w:t xml:space="preserve">4 </w:t>
      </w:r>
      <w:r w:rsidR="00A83584" w:rsidRPr="0000735C">
        <w:rPr>
          <w:rFonts w:hint="eastAsia"/>
          <w:sz w:val="21"/>
        </w:rPr>
        <w:t>原始向量</w:t>
      </w:r>
      <w:r w:rsidR="0000735C" w:rsidRPr="0000735C">
        <w:rPr>
          <w:rFonts w:hint="eastAsia"/>
          <w:sz w:val="21"/>
        </w:rPr>
        <w:t>（</w:t>
      </w:r>
      <w:r w:rsidR="0000735C" w:rsidRPr="0000735C">
        <w:rPr>
          <w:rFonts w:hint="eastAsia"/>
          <w:sz w:val="21"/>
        </w:rPr>
        <w:t>F</w:t>
      </w:r>
      <w:r w:rsidR="0000735C" w:rsidRPr="0000735C">
        <w:rPr>
          <w:rFonts w:hint="eastAsia"/>
          <w:sz w:val="21"/>
        </w:rPr>
        <w:t>）</w:t>
      </w:r>
      <w:r w:rsidR="00A83584" w:rsidRPr="0000735C">
        <w:rPr>
          <w:rFonts w:hint="eastAsia"/>
          <w:sz w:val="21"/>
        </w:rPr>
        <w:t>*</w:t>
      </w:r>
      <w:r w:rsidR="00A83584" w:rsidRPr="0000735C">
        <w:rPr>
          <w:rFonts w:hint="eastAsia"/>
          <w:sz w:val="21"/>
        </w:rPr>
        <w:t>在主成分</w:t>
      </w:r>
      <w:r w:rsidR="0000735C" w:rsidRPr="0000735C">
        <w:rPr>
          <w:rFonts w:hint="eastAsia"/>
          <w:sz w:val="21"/>
        </w:rPr>
        <w:t>（</w:t>
      </w:r>
      <w:r w:rsidR="0000735C" w:rsidRPr="0000735C">
        <w:rPr>
          <w:rFonts w:hint="eastAsia"/>
          <w:sz w:val="21"/>
        </w:rPr>
        <w:t>C</w:t>
      </w:r>
      <w:r w:rsidR="0000735C" w:rsidRPr="0000735C">
        <w:rPr>
          <w:rFonts w:hint="eastAsia"/>
          <w:sz w:val="21"/>
        </w:rPr>
        <w:t>）</w:t>
      </w:r>
      <w:r w:rsidR="00A83584" w:rsidRPr="0000735C">
        <w:rPr>
          <w:rFonts w:hint="eastAsia"/>
          <w:sz w:val="21"/>
        </w:rPr>
        <w:t>上的投影值</w:t>
      </w:r>
    </w:p>
    <w:p w:rsidR="00A83584" w:rsidRPr="0000735C" w:rsidRDefault="00A83584" w:rsidP="00946727">
      <w:pPr>
        <w:jc w:val="center"/>
        <w:rPr>
          <w:sz w:val="21"/>
        </w:rPr>
      </w:pPr>
      <w:r w:rsidRPr="0000735C">
        <w:rPr>
          <w:sz w:val="21"/>
        </w:rPr>
        <w:t>Tabl</w:t>
      </w:r>
      <w:r w:rsidRPr="0000735C">
        <w:rPr>
          <w:rFonts w:hint="eastAsia"/>
          <w:sz w:val="21"/>
        </w:rPr>
        <w:t xml:space="preserve">e 4 </w:t>
      </w:r>
      <w:r w:rsidRPr="0000735C">
        <w:rPr>
          <w:sz w:val="21"/>
        </w:rPr>
        <w:t>Loadings of most informative features</w:t>
      </w:r>
      <w:r w:rsidR="0000735C" w:rsidRPr="0000735C">
        <w:rPr>
          <w:rFonts w:hint="eastAsia"/>
          <w:sz w:val="21"/>
        </w:rPr>
        <w:t xml:space="preserve"> (F)</w:t>
      </w:r>
      <w:r w:rsidRPr="0000735C">
        <w:rPr>
          <w:sz w:val="21"/>
        </w:rPr>
        <w:t>* on principle component fact</w:t>
      </w:r>
      <w:r w:rsidRPr="0000735C">
        <w:rPr>
          <w:rFonts w:hint="eastAsia"/>
          <w:sz w:val="21"/>
        </w:rPr>
        <w:t>ors</w:t>
      </w:r>
      <w:r w:rsidR="0000735C">
        <w:rPr>
          <w:rFonts w:hint="eastAsia"/>
          <w:sz w:val="21"/>
        </w:rPr>
        <w:t xml:space="preserve"> </w:t>
      </w:r>
      <w:r w:rsidR="0000735C" w:rsidRPr="0000735C">
        <w:rPr>
          <w:rFonts w:hint="eastAsia"/>
          <w:sz w:val="21"/>
        </w:rPr>
        <w:t>(C)</w:t>
      </w:r>
    </w:p>
    <w:tbl>
      <w:tblPr>
        <w:tblW w:w="5000" w:type="pct"/>
        <w:jc w:val="center"/>
        <w:tblBorders>
          <w:top w:val="single" w:sz="12" w:space="0" w:color="008000"/>
          <w:bottom w:val="single" w:sz="12" w:space="0" w:color="008000"/>
          <w:insideH w:val="nil"/>
          <w:insideV w:val="nil"/>
        </w:tblBorders>
        <w:tblLook w:val="00BF"/>
      </w:tblPr>
      <w:tblGrid>
        <w:gridCol w:w="570"/>
        <w:gridCol w:w="800"/>
        <w:gridCol w:w="728"/>
        <w:gridCol w:w="799"/>
        <w:gridCol w:w="905"/>
        <w:gridCol w:w="799"/>
        <w:gridCol w:w="728"/>
        <w:gridCol w:w="799"/>
        <w:gridCol w:w="799"/>
        <w:gridCol w:w="799"/>
        <w:gridCol w:w="796"/>
      </w:tblGrid>
      <w:tr w:rsidR="0000735C" w:rsidTr="00D424E5">
        <w:trPr>
          <w:cantSplit/>
          <w:jc w:val="center"/>
        </w:trPr>
        <w:tc>
          <w:tcPr>
            <w:tcW w:w="334" w:type="pct"/>
            <w:tcBorders>
              <w:top w:val="single" w:sz="12" w:space="0" w:color="000000"/>
              <w:left w:val="nil"/>
              <w:bottom w:val="single" w:sz="6" w:space="0" w:color="auto"/>
              <w:right w:val="nil"/>
            </w:tcBorders>
          </w:tcPr>
          <w:p w:rsidR="0000735C" w:rsidRPr="00843497" w:rsidRDefault="0000735C" w:rsidP="00946727">
            <w:pPr>
              <w:jc w:val="center"/>
              <w:rPr>
                <w:color w:val="000000"/>
                <w:sz w:val="18"/>
                <w:szCs w:val="18"/>
              </w:rPr>
            </w:pPr>
            <w:r>
              <w:rPr>
                <w:rFonts w:hint="eastAsia"/>
                <w:color w:val="000000"/>
                <w:sz w:val="18"/>
                <w:szCs w:val="18"/>
              </w:rPr>
              <w:t>F</w:t>
            </w:r>
          </w:p>
        </w:tc>
        <w:tc>
          <w:tcPr>
            <w:tcW w:w="469" w:type="pct"/>
            <w:tcBorders>
              <w:top w:val="single" w:sz="12" w:space="0" w:color="000000"/>
              <w:left w:val="nil"/>
              <w:bottom w:val="single" w:sz="6" w:space="0" w:color="auto"/>
              <w:right w:val="nil"/>
            </w:tcBorders>
          </w:tcPr>
          <w:p w:rsidR="0000735C" w:rsidRPr="00843497" w:rsidRDefault="0000735C" w:rsidP="00946727">
            <w:pPr>
              <w:jc w:val="center"/>
              <w:rPr>
                <w:color w:val="000000"/>
                <w:sz w:val="18"/>
                <w:szCs w:val="18"/>
              </w:rPr>
            </w:pPr>
            <w:r w:rsidRPr="00843497">
              <w:rPr>
                <w:color w:val="000000"/>
                <w:sz w:val="18"/>
                <w:szCs w:val="18"/>
              </w:rPr>
              <w:t>C</w:t>
            </w:r>
            <w:r w:rsidRPr="0000735C">
              <w:rPr>
                <w:color w:val="000000"/>
                <w:sz w:val="18"/>
                <w:szCs w:val="18"/>
                <w:vertAlign w:val="subscript"/>
              </w:rPr>
              <w:t>1</w:t>
            </w:r>
          </w:p>
        </w:tc>
        <w:tc>
          <w:tcPr>
            <w:tcW w:w="427" w:type="pct"/>
            <w:tcBorders>
              <w:top w:val="single" w:sz="12" w:space="0" w:color="000000"/>
              <w:left w:val="nil"/>
              <w:bottom w:val="single" w:sz="6" w:space="0" w:color="auto"/>
              <w:right w:val="nil"/>
            </w:tcBorders>
          </w:tcPr>
          <w:p w:rsidR="0000735C" w:rsidRPr="00843497" w:rsidRDefault="0000735C" w:rsidP="00946727">
            <w:pPr>
              <w:jc w:val="center"/>
              <w:rPr>
                <w:color w:val="000000"/>
                <w:sz w:val="18"/>
                <w:szCs w:val="18"/>
              </w:rPr>
            </w:pPr>
            <w:r w:rsidRPr="00843497">
              <w:rPr>
                <w:color w:val="000000"/>
                <w:sz w:val="18"/>
                <w:szCs w:val="18"/>
              </w:rPr>
              <w:t>C</w:t>
            </w:r>
            <w:r w:rsidRPr="0000735C">
              <w:rPr>
                <w:color w:val="000000"/>
                <w:sz w:val="18"/>
                <w:szCs w:val="18"/>
                <w:vertAlign w:val="subscript"/>
              </w:rPr>
              <w:t>2</w:t>
            </w:r>
          </w:p>
        </w:tc>
        <w:tc>
          <w:tcPr>
            <w:tcW w:w="469" w:type="pct"/>
            <w:tcBorders>
              <w:top w:val="single" w:sz="12" w:space="0" w:color="000000"/>
              <w:left w:val="nil"/>
              <w:bottom w:val="single" w:sz="6" w:space="0" w:color="auto"/>
              <w:right w:val="nil"/>
            </w:tcBorders>
          </w:tcPr>
          <w:p w:rsidR="0000735C" w:rsidRPr="00843497" w:rsidRDefault="0000735C" w:rsidP="00946727">
            <w:pPr>
              <w:jc w:val="center"/>
              <w:rPr>
                <w:color w:val="000000"/>
                <w:sz w:val="18"/>
                <w:szCs w:val="18"/>
              </w:rPr>
            </w:pPr>
            <w:r w:rsidRPr="00843497">
              <w:rPr>
                <w:color w:val="000000"/>
                <w:sz w:val="18"/>
                <w:szCs w:val="18"/>
              </w:rPr>
              <w:t>C</w:t>
            </w:r>
            <w:r w:rsidRPr="0000735C">
              <w:rPr>
                <w:color w:val="000000"/>
                <w:sz w:val="18"/>
                <w:szCs w:val="18"/>
                <w:vertAlign w:val="subscript"/>
              </w:rPr>
              <w:t>3</w:t>
            </w:r>
          </w:p>
        </w:tc>
        <w:tc>
          <w:tcPr>
            <w:tcW w:w="531" w:type="pct"/>
            <w:tcBorders>
              <w:top w:val="single" w:sz="12" w:space="0" w:color="000000"/>
              <w:left w:val="nil"/>
              <w:bottom w:val="single" w:sz="6" w:space="0" w:color="auto"/>
              <w:right w:val="nil"/>
            </w:tcBorders>
          </w:tcPr>
          <w:p w:rsidR="0000735C" w:rsidRPr="00843497" w:rsidRDefault="0000735C" w:rsidP="00946727">
            <w:pPr>
              <w:jc w:val="center"/>
              <w:rPr>
                <w:color w:val="000000"/>
                <w:sz w:val="18"/>
                <w:szCs w:val="18"/>
              </w:rPr>
            </w:pPr>
            <w:r w:rsidRPr="00843497">
              <w:rPr>
                <w:color w:val="000000"/>
                <w:sz w:val="18"/>
                <w:szCs w:val="18"/>
              </w:rPr>
              <w:t>C</w:t>
            </w:r>
            <w:r w:rsidRPr="0000735C">
              <w:rPr>
                <w:color w:val="000000"/>
                <w:sz w:val="18"/>
                <w:szCs w:val="18"/>
                <w:vertAlign w:val="subscript"/>
              </w:rPr>
              <w:t>4</w:t>
            </w:r>
          </w:p>
        </w:tc>
        <w:tc>
          <w:tcPr>
            <w:tcW w:w="469" w:type="pct"/>
            <w:tcBorders>
              <w:top w:val="single" w:sz="12" w:space="0" w:color="000000"/>
              <w:left w:val="nil"/>
              <w:bottom w:val="single" w:sz="6" w:space="0" w:color="auto"/>
              <w:right w:val="nil"/>
            </w:tcBorders>
          </w:tcPr>
          <w:p w:rsidR="0000735C" w:rsidRPr="00843497" w:rsidRDefault="0000735C" w:rsidP="00946727">
            <w:pPr>
              <w:jc w:val="center"/>
              <w:rPr>
                <w:color w:val="000000"/>
                <w:sz w:val="18"/>
                <w:szCs w:val="18"/>
              </w:rPr>
            </w:pPr>
            <w:r w:rsidRPr="00843497">
              <w:rPr>
                <w:color w:val="000000"/>
                <w:sz w:val="18"/>
                <w:szCs w:val="18"/>
              </w:rPr>
              <w:t>C</w:t>
            </w:r>
            <w:r w:rsidRPr="0000735C">
              <w:rPr>
                <w:color w:val="000000"/>
                <w:sz w:val="18"/>
                <w:szCs w:val="18"/>
                <w:vertAlign w:val="subscript"/>
              </w:rPr>
              <w:t>5</w:t>
            </w:r>
          </w:p>
        </w:tc>
        <w:tc>
          <w:tcPr>
            <w:tcW w:w="427" w:type="pct"/>
            <w:tcBorders>
              <w:top w:val="single" w:sz="12" w:space="0" w:color="000000"/>
              <w:left w:val="nil"/>
              <w:bottom w:val="single" w:sz="6" w:space="0" w:color="auto"/>
              <w:right w:val="nil"/>
            </w:tcBorders>
          </w:tcPr>
          <w:p w:rsidR="0000735C" w:rsidRPr="00843497" w:rsidRDefault="0000735C" w:rsidP="00946727">
            <w:pPr>
              <w:jc w:val="center"/>
              <w:rPr>
                <w:color w:val="000000"/>
                <w:sz w:val="18"/>
                <w:szCs w:val="18"/>
              </w:rPr>
            </w:pPr>
            <w:r w:rsidRPr="00843497">
              <w:rPr>
                <w:color w:val="000000"/>
                <w:sz w:val="18"/>
                <w:szCs w:val="18"/>
              </w:rPr>
              <w:t>C</w:t>
            </w:r>
            <w:r w:rsidRPr="0000735C">
              <w:rPr>
                <w:color w:val="000000"/>
                <w:sz w:val="18"/>
                <w:szCs w:val="18"/>
                <w:vertAlign w:val="subscript"/>
              </w:rPr>
              <w:t>6</w:t>
            </w:r>
          </w:p>
        </w:tc>
        <w:tc>
          <w:tcPr>
            <w:tcW w:w="469" w:type="pct"/>
            <w:tcBorders>
              <w:top w:val="single" w:sz="12" w:space="0" w:color="000000"/>
              <w:left w:val="nil"/>
              <w:bottom w:val="single" w:sz="6" w:space="0" w:color="auto"/>
              <w:right w:val="nil"/>
            </w:tcBorders>
          </w:tcPr>
          <w:p w:rsidR="0000735C" w:rsidRPr="00843497" w:rsidRDefault="0000735C" w:rsidP="00946727">
            <w:pPr>
              <w:jc w:val="center"/>
              <w:rPr>
                <w:color w:val="000000"/>
                <w:sz w:val="18"/>
                <w:szCs w:val="18"/>
              </w:rPr>
            </w:pPr>
            <w:r w:rsidRPr="00843497">
              <w:rPr>
                <w:color w:val="000000"/>
                <w:sz w:val="18"/>
                <w:szCs w:val="18"/>
              </w:rPr>
              <w:t>C</w:t>
            </w:r>
            <w:r w:rsidRPr="0000735C">
              <w:rPr>
                <w:color w:val="000000"/>
                <w:sz w:val="18"/>
                <w:szCs w:val="18"/>
                <w:vertAlign w:val="subscript"/>
              </w:rPr>
              <w:t>7</w:t>
            </w:r>
          </w:p>
        </w:tc>
        <w:tc>
          <w:tcPr>
            <w:tcW w:w="469" w:type="pct"/>
            <w:tcBorders>
              <w:top w:val="single" w:sz="12" w:space="0" w:color="000000"/>
              <w:left w:val="nil"/>
              <w:bottom w:val="single" w:sz="6" w:space="0" w:color="auto"/>
              <w:right w:val="nil"/>
            </w:tcBorders>
          </w:tcPr>
          <w:p w:rsidR="0000735C" w:rsidRPr="00843497" w:rsidRDefault="0000735C" w:rsidP="00946727">
            <w:pPr>
              <w:jc w:val="center"/>
              <w:rPr>
                <w:color w:val="000000"/>
                <w:sz w:val="18"/>
                <w:szCs w:val="18"/>
              </w:rPr>
            </w:pPr>
            <w:r w:rsidRPr="00843497">
              <w:rPr>
                <w:color w:val="000000"/>
                <w:sz w:val="18"/>
                <w:szCs w:val="18"/>
              </w:rPr>
              <w:t>C</w:t>
            </w:r>
            <w:r w:rsidRPr="0000735C">
              <w:rPr>
                <w:color w:val="000000"/>
                <w:sz w:val="18"/>
                <w:szCs w:val="18"/>
                <w:vertAlign w:val="subscript"/>
              </w:rPr>
              <w:t>8</w:t>
            </w:r>
          </w:p>
        </w:tc>
        <w:tc>
          <w:tcPr>
            <w:tcW w:w="469" w:type="pct"/>
            <w:tcBorders>
              <w:top w:val="single" w:sz="12" w:space="0" w:color="000000"/>
              <w:left w:val="nil"/>
              <w:bottom w:val="single" w:sz="6" w:space="0" w:color="auto"/>
              <w:right w:val="nil"/>
            </w:tcBorders>
          </w:tcPr>
          <w:p w:rsidR="0000735C" w:rsidRPr="00843497" w:rsidRDefault="0000735C" w:rsidP="00946727">
            <w:pPr>
              <w:jc w:val="center"/>
              <w:rPr>
                <w:color w:val="000000"/>
                <w:sz w:val="18"/>
                <w:szCs w:val="18"/>
              </w:rPr>
            </w:pPr>
            <w:r w:rsidRPr="00843497">
              <w:rPr>
                <w:color w:val="000000"/>
                <w:sz w:val="18"/>
                <w:szCs w:val="18"/>
              </w:rPr>
              <w:t>C</w:t>
            </w:r>
            <w:r w:rsidRPr="0000735C">
              <w:rPr>
                <w:color w:val="000000"/>
                <w:sz w:val="18"/>
                <w:szCs w:val="18"/>
                <w:vertAlign w:val="subscript"/>
              </w:rPr>
              <w:t>9</w:t>
            </w:r>
          </w:p>
        </w:tc>
        <w:tc>
          <w:tcPr>
            <w:tcW w:w="469" w:type="pct"/>
            <w:tcBorders>
              <w:top w:val="single" w:sz="12" w:space="0" w:color="000000"/>
              <w:left w:val="nil"/>
              <w:bottom w:val="single" w:sz="6" w:space="0" w:color="auto"/>
              <w:right w:val="nil"/>
            </w:tcBorders>
          </w:tcPr>
          <w:p w:rsidR="0000735C" w:rsidRPr="00843497" w:rsidRDefault="0000735C" w:rsidP="00946727">
            <w:pPr>
              <w:jc w:val="center"/>
              <w:rPr>
                <w:color w:val="000000"/>
                <w:sz w:val="18"/>
                <w:szCs w:val="18"/>
              </w:rPr>
            </w:pPr>
            <w:r w:rsidRPr="00843497">
              <w:rPr>
                <w:color w:val="000000"/>
                <w:sz w:val="18"/>
                <w:szCs w:val="18"/>
              </w:rPr>
              <w:t>C</w:t>
            </w:r>
            <w:r w:rsidRPr="0000735C">
              <w:rPr>
                <w:color w:val="000000"/>
                <w:sz w:val="18"/>
                <w:szCs w:val="18"/>
                <w:vertAlign w:val="subscript"/>
              </w:rPr>
              <w:t>10</w:t>
            </w: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21</w:t>
            </w:r>
          </w:p>
        </w:tc>
        <w:tc>
          <w:tcPr>
            <w:tcW w:w="469"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-0.186</w:t>
            </w: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29</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0.189</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34</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-0.179v</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43</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0.151</w:t>
            </w: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44</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-0.171</w:t>
            </w: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50</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-0.176</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53</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-0.138</w:t>
            </w: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60</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0.199</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63</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0.221</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65</w:t>
            </w:r>
          </w:p>
        </w:tc>
        <w:tc>
          <w:tcPr>
            <w:tcW w:w="469"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-0.186</w:t>
            </w: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70</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-0.173</w:t>
            </w: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81</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0.192</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lastRenderedPageBreak/>
              <w:t>86</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-0.171</w:t>
            </w: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0.151</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92</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-0.175</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110</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-0.165</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126</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-0.241</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127</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-0.177</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128</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0.231</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131</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0.212</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134</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0.161</w:t>
            </w:r>
          </w:p>
        </w:tc>
        <w:tc>
          <w:tcPr>
            <w:tcW w:w="469"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-0.204</w:t>
            </w: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138</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0.2</w:t>
            </w: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146</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0.158</w:t>
            </w: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148</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0.2</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157</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0.157</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168</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0.202</w:t>
            </w: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169</w:t>
            </w:r>
          </w:p>
        </w:tc>
        <w:tc>
          <w:tcPr>
            <w:tcW w:w="469"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-0.186</w:t>
            </w: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175</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531"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27"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r w:rsidRPr="00843497">
              <w:rPr>
                <w:color w:val="000000"/>
                <w:sz w:val="18"/>
                <w:szCs w:val="18"/>
              </w:rPr>
              <w:t>0.156</w:t>
            </w: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c>
          <w:tcPr>
            <w:tcW w:w="469" w:type="pct"/>
            <w:tcBorders>
              <w:top w:val="nil"/>
              <w:left w:val="nil"/>
              <w:bottom w:val="nil"/>
              <w:right w:val="nil"/>
            </w:tcBorders>
          </w:tcPr>
          <w:p w:rsidR="0000735C" w:rsidRPr="00843497" w:rsidRDefault="0000735C" w:rsidP="00946727">
            <w:pPr>
              <w:jc w:val="center"/>
              <w:rPr>
                <w:color w:val="000000"/>
                <w:sz w:val="18"/>
                <w:szCs w:val="18"/>
              </w:rPr>
            </w:pPr>
          </w:p>
        </w:tc>
      </w:tr>
      <w:tr w:rsidR="0000735C" w:rsidRPr="00ED358C" w:rsidTr="00D424E5">
        <w:trPr>
          <w:cantSplit/>
          <w:jc w:val="center"/>
        </w:trPr>
        <w:tc>
          <w:tcPr>
            <w:tcW w:w="334" w:type="pct"/>
            <w:tcBorders>
              <w:top w:val="nil"/>
              <w:left w:val="nil"/>
              <w:bottom w:val="single" w:sz="12" w:space="0" w:color="000000"/>
              <w:right w:val="nil"/>
            </w:tcBorders>
          </w:tcPr>
          <w:p w:rsidR="0000735C" w:rsidRPr="00843497" w:rsidRDefault="0000735C" w:rsidP="00946727">
            <w:pPr>
              <w:jc w:val="center"/>
              <w:rPr>
                <w:color w:val="000000"/>
                <w:sz w:val="18"/>
                <w:szCs w:val="18"/>
              </w:rPr>
            </w:pPr>
            <w:r w:rsidRPr="00843497">
              <w:rPr>
                <w:color w:val="000000"/>
                <w:sz w:val="18"/>
                <w:szCs w:val="18"/>
              </w:rPr>
              <w:t>181</w:t>
            </w:r>
          </w:p>
        </w:tc>
        <w:tc>
          <w:tcPr>
            <w:tcW w:w="469" w:type="pct"/>
            <w:tcBorders>
              <w:top w:val="nil"/>
              <w:left w:val="nil"/>
              <w:bottom w:val="single" w:sz="12" w:space="0" w:color="000000"/>
              <w:right w:val="nil"/>
            </w:tcBorders>
          </w:tcPr>
          <w:p w:rsidR="0000735C" w:rsidRPr="00843497" w:rsidRDefault="0000735C" w:rsidP="00946727">
            <w:pPr>
              <w:jc w:val="center"/>
              <w:rPr>
                <w:color w:val="000000"/>
                <w:sz w:val="18"/>
                <w:szCs w:val="18"/>
              </w:rPr>
            </w:pPr>
          </w:p>
        </w:tc>
        <w:tc>
          <w:tcPr>
            <w:tcW w:w="427" w:type="pct"/>
            <w:tcBorders>
              <w:top w:val="nil"/>
              <w:left w:val="nil"/>
              <w:bottom w:val="single" w:sz="12" w:space="0" w:color="000000"/>
              <w:right w:val="nil"/>
            </w:tcBorders>
          </w:tcPr>
          <w:p w:rsidR="0000735C" w:rsidRPr="00843497" w:rsidRDefault="0000735C" w:rsidP="00946727">
            <w:pPr>
              <w:jc w:val="center"/>
              <w:rPr>
                <w:color w:val="000000"/>
                <w:sz w:val="18"/>
                <w:szCs w:val="18"/>
              </w:rPr>
            </w:pPr>
            <w:r w:rsidRPr="00843497">
              <w:rPr>
                <w:color w:val="000000"/>
                <w:sz w:val="18"/>
                <w:szCs w:val="18"/>
              </w:rPr>
              <w:t>0.189</w:t>
            </w:r>
          </w:p>
        </w:tc>
        <w:tc>
          <w:tcPr>
            <w:tcW w:w="469" w:type="pct"/>
            <w:tcBorders>
              <w:top w:val="nil"/>
              <w:left w:val="nil"/>
              <w:bottom w:val="single" w:sz="12" w:space="0" w:color="000000"/>
              <w:right w:val="nil"/>
            </w:tcBorders>
          </w:tcPr>
          <w:p w:rsidR="0000735C" w:rsidRPr="00843497" w:rsidRDefault="0000735C" w:rsidP="00946727">
            <w:pPr>
              <w:jc w:val="center"/>
              <w:rPr>
                <w:color w:val="000000"/>
                <w:sz w:val="18"/>
                <w:szCs w:val="18"/>
              </w:rPr>
            </w:pPr>
          </w:p>
        </w:tc>
        <w:tc>
          <w:tcPr>
            <w:tcW w:w="531" w:type="pct"/>
            <w:tcBorders>
              <w:top w:val="nil"/>
              <w:left w:val="nil"/>
              <w:bottom w:val="single" w:sz="12" w:space="0" w:color="000000"/>
              <w:right w:val="nil"/>
            </w:tcBorders>
          </w:tcPr>
          <w:p w:rsidR="0000735C" w:rsidRPr="00843497" w:rsidRDefault="0000735C" w:rsidP="00946727">
            <w:pPr>
              <w:jc w:val="center"/>
              <w:rPr>
                <w:color w:val="000000"/>
                <w:sz w:val="18"/>
                <w:szCs w:val="18"/>
              </w:rPr>
            </w:pPr>
          </w:p>
        </w:tc>
        <w:tc>
          <w:tcPr>
            <w:tcW w:w="469" w:type="pct"/>
            <w:tcBorders>
              <w:top w:val="nil"/>
              <w:left w:val="nil"/>
              <w:bottom w:val="single" w:sz="12" w:space="0" w:color="000000"/>
              <w:right w:val="nil"/>
            </w:tcBorders>
          </w:tcPr>
          <w:p w:rsidR="0000735C" w:rsidRPr="00843497" w:rsidRDefault="0000735C" w:rsidP="00946727">
            <w:pPr>
              <w:jc w:val="center"/>
              <w:rPr>
                <w:color w:val="000000"/>
                <w:sz w:val="18"/>
                <w:szCs w:val="18"/>
              </w:rPr>
            </w:pPr>
          </w:p>
        </w:tc>
        <w:tc>
          <w:tcPr>
            <w:tcW w:w="427" w:type="pct"/>
            <w:tcBorders>
              <w:top w:val="nil"/>
              <w:left w:val="nil"/>
              <w:bottom w:val="single" w:sz="12" w:space="0" w:color="000000"/>
              <w:right w:val="nil"/>
            </w:tcBorders>
          </w:tcPr>
          <w:p w:rsidR="0000735C" w:rsidRPr="00843497" w:rsidRDefault="0000735C" w:rsidP="00946727">
            <w:pPr>
              <w:jc w:val="center"/>
              <w:rPr>
                <w:color w:val="000000"/>
                <w:sz w:val="18"/>
                <w:szCs w:val="18"/>
              </w:rPr>
            </w:pPr>
          </w:p>
        </w:tc>
        <w:tc>
          <w:tcPr>
            <w:tcW w:w="469" w:type="pct"/>
            <w:tcBorders>
              <w:top w:val="nil"/>
              <w:left w:val="nil"/>
              <w:bottom w:val="single" w:sz="12" w:space="0" w:color="000000"/>
              <w:right w:val="nil"/>
            </w:tcBorders>
          </w:tcPr>
          <w:p w:rsidR="0000735C" w:rsidRPr="00843497" w:rsidRDefault="0000735C" w:rsidP="00946727">
            <w:pPr>
              <w:jc w:val="center"/>
              <w:rPr>
                <w:color w:val="000000"/>
                <w:sz w:val="18"/>
                <w:szCs w:val="18"/>
              </w:rPr>
            </w:pPr>
          </w:p>
        </w:tc>
        <w:tc>
          <w:tcPr>
            <w:tcW w:w="469" w:type="pct"/>
            <w:tcBorders>
              <w:top w:val="nil"/>
              <w:left w:val="nil"/>
              <w:bottom w:val="single" w:sz="12" w:space="0" w:color="000000"/>
              <w:right w:val="nil"/>
            </w:tcBorders>
          </w:tcPr>
          <w:p w:rsidR="0000735C" w:rsidRPr="00843497" w:rsidRDefault="0000735C" w:rsidP="00946727">
            <w:pPr>
              <w:jc w:val="center"/>
              <w:rPr>
                <w:color w:val="000000"/>
                <w:sz w:val="18"/>
                <w:szCs w:val="18"/>
              </w:rPr>
            </w:pPr>
          </w:p>
        </w:tc>
        <w:tc>
          <w:tcPr>
            <w:tcW w:w="469" w:type="pct"/>
            <w:tcBorders>
              <w:top w:val="nil"/>
              <w:left w:val="nil"/>
              <w:bottom w:val="single" w:sz="12" w:space="0" w:color="000000"/>
              <w:right w:val="nil"/>
            </w:tcBorders>
          </w:tcPr>
          <w:p w:rsidR="0000735C" w:rsidRPr="00843497" w:rsidRDefault="0000735C" w:rsidP="00946727">
            <w:pPr>
              <w:jc w:val="center"/>
              <w:rPr>
                <w:color w:val="000000"/>
                <w:sz w:val="18"/>
                <w:szCs w:val="18"/>
              </w:rPr>
            </w:pPr>
          </w:p>
        </w:tc>
        <w:tc>
          <w:tcPr>
            <w:tcW w:w="469" w:type="pct"/>
            <w:tcBorders>
              <w:top w:val="nil"/>
              <w:left w:val="nil"/>
              <w:bottom w:val="single" w:sz="12" w:space="0" w:color="000000"/>
              <w:right w:val="nil"/>
            </w:tcBorders>
          </w:tcPr>
          <w:p w:rsidR="0000735C" w:rsidRPr="00843497" w:rsidRDefault="0000735C" w:rsidP="00946727">
            <w:pPr>
              <w:jc w:val="center"/>
              <w:rPr>
                <w:color w:val="000000"/>
                <w:sz w:val="18"/>
                <w:szCs w:val="18"/>
              </w:rPr>
            </w:pPr>
          </w:p>
        </w:tc>
      </w:tr>
    </w:tbl>
    <w:p w:rsidR="00A83584" w:rsidRDefault="00DC4B58" w:rsidP="00946727">
      <w:pPr>
        <w:rPr>
          <w:color w:val="000000"/>
          <w:sz w:val="18"/>
          <w:szCs w:val="18"/>
        </w:rPr>
      </w:pPr>
      <w:r w:rsidRPr="00DC4B58">
        <w:rPr>
          <w:rFonts w:hint="eastAsia"/>
          <w:color w:val="000000"/>
          <w:sz w:val="18"/>
          <w:szCs w:val="18"/>
        </w:rPr>
        <w:t>*</w:t>
      </w:r>
      <w:r w:rsidRPr="00DC4B58">
        <w:rPr>
          <w:rFonts w:hint="eastAsia"/>
          <w:color w:val="000000"/>
          <w:sz w:val="18"/>
          <w:szCs w:val="18"/>
        </w:rPr>
        <w:t>只显示贡献最大的</w:t>
      </w:r>
      <w:r w:rsidRPr="00DC4B58">
        <w:rPr>
          <w:rFonts w:hint="eastAsia"/>
          <w:color w:val="000000"/>
          <w:sz w:val="18"/>
          <w:szCs w:val="18"/>
        </w:rPr>
        <w:t>3</w:t>
      </w:r>
      <w:r w:rsidRPr="00DC4B58">
        <w:rPr>
          <w:rFonts w:hint="eastAsia"/>
          <w:color w:val="000000"/>
          <w:sz w:val="18"/>
          <w:szCs w:val="18"/>
        </w:rPr>
        <w:t>维特征</w:t>
      </w:r>
    </w:p>
    <w:p w:rsidR="00DC4B58" w:rsidRDefault="00DC4B58" w:rsidP="00946727">
      <w:pPr>
        <w:pStyle w:val="2"/>
        <w:spacing w:line="360" w:lineRule="auto"/>
      </w:pPr>
      <w:bookmarkStart w:id="24" w:name="_Toc349838214"/>
      <w:r>
        <w:rPr>
          <w:rFonts w:hint="eastAsia"/>
        </w:rPr>
        <w:t xml:space="preserve">3.3 </w:t>
      </w:r>
      <w:r w:rsidR="00ED0213">
        <w:rPr>
          <w:rFonts w:hint="eastAsia"/>
        </w:rPr>
        <w:t>第一层分类</w:t>
      </w:r>
      <w:bookmarkEnd w:id="24"/>
    </w:p>
    <w:p w:rsidR="005862D2" w:rsidRDefault="005862D2" w:rsidP="00946727">
      <w:pPr>
        <w:pStyle w:val="3"/>
        <w:spacing w:line="360" w:lineRule="auto"/>
      </w:pPr>
      <w:bookmarkStart w:id="25" w:name="_Toc349838215"/>
      <w:r>
        <w:rPr>
          <w:rFonts w:hint="eastAsia"/>
        </w:rPr>
        <w:t xml:space="preserve">3.3.1 </w:t>
      </w:r>
      <w:r>
        <w:rPr>
          <w:rFonts w:hint="eastAsia"/>
        </w:rPr>
        <w:t>分类方法的有效性</w:t>
      </w:r>
      <w:bookmarkEnd w:id="25"/>
    </w:p>
    <w:p w:rsidR="005862D2" w:rsidRDefault="005862D2" w:rsidP="00946727">
      <w:pPr>
        <w:ind w:firstLine="480"/>
      </w:pPr>
      <w:r>
        <w:rPr>
          <w:rFonts w:hint="eastAsia"/>
        </w:rPr>
        <w:t>在处理过冗余数据和提取特征值以后，特征向量被输入集成分类器</w:t>
      </w:r>
      <w:r w:rsidR="00A60EAD">
        <w:rPr>
          <w:rFonts w:hint="eastAsia"/>
        </w:rPr>
        <w:t>加以处理。为了验证研究中使用方法的有效性，我们首先将分类结果与过去的研究结果对比，如图</w:t>
      </w:r>
      <w:r w:rsidR="00A60EAD">
        <w:rPr>
          <w:rFonts w:hint="eastAsia"/>
        </w:rPr>
        <w:t>4</w:t>
      </w:r>
      <w:r w:rsidR="00A60EAD">
        <w:rPr>
          <w:rFonts w:hint="eastAsia"/>
        </w:rPr>
        <w:t>所示。</w:t>
      </w:r>
    </w:p>
    <w:p w:rsidR="00A60EAD" w:rsidRPr="00552018" w:rsidRDefault="00A60EAD" w:rsidP="00946727">
      <w:pPr>
        <w:jc w:val="center"/>
        <w:rPr>
          <w:sz w:val="21"/>
        </w:rPr>
      </w:pPr>
      <w:r w:rsidRPr="00552018">
        <w:rPr>
          <w:rFonts w:hint="eastAsia"/>
          <w:sz w:val="21"/>
        </w:rPr>
        <w:t>图</w:t>
      </w:r>
      <w:r w:rsidRPr="00552018">
        <w:rPr>
          <w:rFonts w:hint="eastAsia"/>
          <w:sz w:val="21"/>
        </w:rPr>
        <w:t xml:space="preserve">4 </w:t>
      </w:r>
      <w:r w:rsidRPr="00552018">
        <w:rPr>
          <w:rFonts w:hint="eastAsia"/>
          <w:sz w:val="21"/>
        </w:rPr>
        <w:t>几种分类准确率的比较</w:t>
      </w:r>
    </w:p>
    <w:p w:rsidR="00A60EAD" w:rsidRPr="00552018" w:rsidRDefault="00A60EAD" w:rsidP="00946727">
      <w:pPr>
        <w:jc w:val="center"/>
        <w:rPr>
          <w:sz w:val="21"/>
        </w:rPr>
      </w:pPr>
      <w:r w:rsidRPr="00552018">
        <w:rPr>
          <w:sz w:val="21"/>
        </w:rPr>
        <w:t xml:space="preserve">Figure </w:t>
      </w:r>
      <w:r w:rsidR="00D10304">
        <w:rPr>
          <w:rFonts w:hint="eastAsia"/>
          <w:sz w:val="21"/>
        </w:rPr>
        <w:t>4</w:t>
      </w:r>
      <w:r w:rsidRPr="00552018">
        <w:rPr>
          <w:rFonts w:hint="eastAsia"/>
          <w:sz w:val="21"/>
        </w:rPr>
        <w:t xml:space="preserve"> </w:t>
      </w:r>
      <w:r w:rsidRPr="00552018">
        <w:rPr>
          <w:sz w:val="21"/>
        </w:rPr>
        <w:t>Comparison of success rate among several studies</w:t>
      </w:r>
    </w:p>
    <w:p w:rsidR="00A60EAD" w:rsidRDefault="00493463" w:rsidP="00946727">
      <w:r w:rsidRPr="00493463">
        <w:rPr>
          <w:noProof/>
        </w:rPr>
        <w:lastRenderedPageBreak/>
        <w:drawing>
          <wp:inline distT="0" distB="0" distL="0" distR="0">
            <wp:extent cx="5274310" cy="2347800"/>
            <wp:effectExtent l="19050" t="0" r="2540" b="0"/>
            <wp:docPr id="15"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552018" w:rsidRDefault="00021BBB" w:rsidP="00946727">
      <w:pPr>
        <w:ind w:firstLine="480"/>
      </w:pPr>
      <w:r>
        <w:rPr>
          <w:rFonts w:hint="eastAsia"/>
        </w:rPr>
        <w:t>为了</w:t>
      </w:r>
      <w:r w:rsidR="00A04ADB">
        <w:rPr>
          <w:rFonts w:hint="eastAsia"/>
        </w:rPr>
        <w:t>支持我们的比较，我们使用了两种数据集。数据集</w:t>
      </w:r>
      <w:r w:rsidR="00A04ADB">
        <w:rPr>
          <w:rFonts w:hint="eastAsia"/>
        </w:rPr>
        <w:t>1</w:t>
      </w:r>
      <w:r w:rsidR="00A04ADB">
        <w:rPr>
          <w:rFonts w:hint="eastAsia"/>
        </w:rPr>
        <w:t>是与前六项研究相同的基准数据集。我们将训练集与验证集合并，提取特征值后在本文介绍的集成分类器下作十重交叉验证。最终准确率达到了</w:t>
      </w:r>
      <w:r w:rsidR="00A04ADB">
        <w:rPr>
          <w:rFonts w:hint="eastAsia"/>
        </w:rPr>
        <w:t>74.21%</w:t>
      </w:r>
      <w:r w:rsidR="00A04ADB">
        <w:rPr>
          <w:rFonts w:hint="eastAsia"/>
        </w:rPr>
        <w:t>，超过了过去研究中的最好效果</w:t>
      </w:r>
      <w:r w:rsidR="00A04ADB">
        <w:rPr>
          <w:rFonts w:hint="eastAsia"/>
        </w:rPr>
        <w:t>70.50%</w:t>
      </w:r>
      <w:r w:rsidR="00A04ADB">
        <w:rPr>
          <w:rFonts w:hint="eastAsia"/>
        </w:rPr>
        <w:t>。数据集</w:t>
      </w:r>
      <w:r w:rsidR="00A04ADB">
        <w:rPr>
          <w:rFonts w:hint="eastAsia"/>
        </w:rPr>
        <w:t>2</w:t>
      </w:r>
      <w:r w:rsidR="00A04ADB">
        <w:rPr>
          <w:rFonts w:hint="eastAsia"/>
        </w:rPr>
        <w:t>直接从</w:t>
      </w:r>
      <w:r w:rsidR="00A04ADB">
        <w:rPr>
          <w:rFonts w:hint="eastAsia"/>
        </w:rPr>
        <w:t>SCOP</w:t>
      </w:r>
      <w:r w:rsidR="00A04ADB">
        <w:rPr>
          <w:rFonts w:hint="eastAsia"/>
        </w:rPr>
        <w:t>数据库中抽取得到。</w:t>
      </w:r>
      <w:r w:rsidR="00D34474">
        <w:rPr>
          <w:rFonts w:hint="eastAsia"/>
        </w:rPr>
        <w:t>我们按照基准数据集的整理方法从</w:t>
      </w:r>
      <w:r w:rsidR="00D34474">
        <w:rPr>
          <w:rFonts w:hint="eastAsia"/>
        </w:rPr>
        <w:t>SCOP</w:t>
      </w:r>
      <w:r w:rsidR="00D34474">
        <w:rPr>
          <w:rFonts w:hint="eastAsia"/>
        </w:rPr>
        <w:t>数据库中抽取同样的</w:t>
      </w:r>
      <w:r w:rsidR="00D34474">
        <w:rPr>
          <w:rFonts w:hint="eastAsia"/>
        </w:rPr>
        <w:t>27</w:t>
      </w:r>
      <w:r w:rsidR="00D34474">
        <w:rPr>
          <w:rFonts w:hint="eastAsia"/>
        </w:rPr>
        <w:t>种折叠模式的蛋白质序列。使用数据集</w:t>
      </w:r>
      <w:r w:rsidR="00D34474">
        <w:rPr>
          <w:rFonts w:hint="eastAsia"/>
        </w:rPr>
        <w:t>2</w:t>
      </w:r>
      <w:r w:rsidR="00D34474">
        <w:rPr>
          <w:rFonts w:hint="eastAsia"/>
        </w:rPr>
        <w:t>我们的准确率达到了</w:t>
      </w:r>
      <w:r w:rsidR="00D34474">
        <w:rPr>
          <w:rFonts w:hint="eastAsia"/>
        </w:rPr>
        <w:t>90.44%</w:t>
      </w:r>
      <w:r w:rsidR="00D52A23">
        <w:rPr>
          <w:rFonts w:hint="eastAsia"/>
        </w:rPr>
        <w:t>。这种更高的准确率有两种解释原因：</w:t>
      </w:r>
      <w:r w:rsidR="00D52A23">
        <w:rPr>
          <w:rFonts w:hint="eastAsia"/>
        </w:rPr>
        <w:t>SCOP</w:t>
      </w:r>
      <w:r w:rsidR="00D52A23">
        <w:rPr>
          <w:rFonts w:hint="eastAsia"/>
        </w:rPr>
        <w:t>数据库的更新有利于取得更有效的分类效果，以及蛋白质序列的冗余性</w:t>
      </w:r>
      <w:r w:rsidR="00D950C6">
        <w:rPr>
          <w:rFonts w:hint="eastAsia"/>
        </w:rPr>
        <w:t>导致准确率不可靠地提升。</w:t>
      </w:r>
    </w:p>
    <w:p w:rsidR="00D950C6" w:rsidRDefault="009A0151" w:rsidP="00946727">
      <w:pPr>
        <w:pStyle w:val="3"/>
        <w:spacing w:line="360" w:lineRule="auto"/>
      </w:pPr>
      <w:bookmarkStart w:id="26" w:name="_Toc349838216"/>
      <w:r>
        <w:rPr>
          <w:rFonts w:hint="eastAsia"/>
        </w:rPr>
        <w:t xml:space="preserve">3.3.2 </w:t>
      </w:r>
      <w:r>
        <w:rPr>
          <w:rFonts w:hint="eastAsia"/>
        </w:rPr>
        <w:t>分类</w:t>
      </w:r>
      <w:r w:rsidR="000505FC">
        <w:rPr>
          <w:rFonts w:hint="eastAsia"/>
        </w:rPr>
        <w:t>模型的</w:t>
      </w:r>
      <w:r w:rsidR="00A06146">
        <w:rPr>
          <w:rFonts w:hint="eastAsia"/>
        </w:rPr>
        <w:t>普适</w:t>
      </w:r>
      <w:r w:rsidR="000505FC">
        <w:rPr>
          <w:rFonts w:hint="eastAsia"/>
        </w:rPr>
        <w:t>性</w:t>
      </w:r>
      <w:bookmarkEnd w:id="26"/>
    </w:p>
    <w:p w:rsidR="009A0151" w:rsidRDefault="009A0151" w:rsidP="00946727">
      <w:pPr>
        <w:ind w:firstLine="480"/>
      </w:pPr>
      <w:r>
        <w:rPr>
          <w:rFonts w:hint="eastAsia"/>
        </w:rPr>
        <w:t>在证明了本文的方法可以有效提高分类效果后，我们</w:t>
      </w:r>
      <w:r w:rsidR="00BB4F4D">
        <w:rPr>
          <w:rFonts w:hint="eastAsia"/>
        </w:rPr>
        <w:t>主要使用</w:t>
      </w:r>
      <w:r w:rsidR="00BB4F4D">
        <w:rPr>
          <w:rFonts w:hint="eastAsia"/>
        </w:rPr>
        <w:t>3.1</w:t>
      </w:r>
      <w:r w:rsidR="00BB4F4D">
        <w:rPr>
          <w:rFonts w:hint="eastAsia"/>
        </w:rPr>
        <w:t>节介绍的</w:t>
      </w:r>
      <w:r w:rsidR="00BB4F4D">
        <w:rPr>
          <w:rFonts w:hint="eastAsia"/>
        </w:rPr>
        <w:t>SCOP</w:t>
      </w:r>
      <w:r w:rsidR="00BB4F4D">
        <w:rPr>
          <w:rFonts w:hint="eastAsia"/>
        </w:rPr>
        <w:t>数据库</w:t>
      </w:r>
      <w:r w:rsidR="00BB4F4D">
        <w:rPr>
          <w:rFonts w:hint="eastAsia"/>
        </w:rPr>
        <w:t>1.75</w:t>
      </w:r>
      <w:r w:rsidR="00BB4F4D">
        <w:rPr>
          <w:rFonts w:hint="eastAsia"/>
        </w:rPr>
        <w:t>版本处理后的数据集，同时对</w:t>
      </w:r>
      <w:r w:rsidR="00BB4F4D">
        <w:rPr>
          <w:rFonts w:hint="eastAsia"/>
        </w:rPr>
        <w:t>1.75A</w:t>
      </w:r>
      <w:r w:rsidR="00BB4F4D">
        <w:rPr>
          <w:rFonts w:hint="eastAsia"/>
        </w:rPr>
        <w:t>版本的数据加以分类比较以验证分类方法对新数据集仍然有效。在第一层分类框架中数据经过十重交叉验证分为七类，结果显示在图</w:t>
      </w:r>
      <w:r w:rsidR="00BB4F4D">
        <w:rPr>
          <w:rFonts w:hint="eastAsia"/>
        </w:rPr>
        <w:t>5</w:t>
      </w:r>
      <w:r w:rsidR="00BB4F4D">
        <w:rPr>
          <w:rFonts w:hint="eastAsia"/>
        </w:rPr>
        <w:t>中。不同数据集合间的对比也可以在图</w:t>
      </w:r>
      <w:r w:rsidR="00BB4F4D">
        <w:rPr>
          <w:rFonts w:hint="eastAsia"/>
        </w:rPr>
        <w:t>5</w:t>
      </w:r>
      <w:r w:rsidR="00BB4F4D">
        <w:rPr>
          <w:rFonts w:hint="eastAsia"/>
        </w:rPr>
        <w:t>中说明。</w:t>
      </w:r>
    </w:p>
    <w:p w:rsidR="00BB4F4D" w:rsidRPr="00B21335" w:rsidRDefault="00BB4F4D" w:rsidP="00946727">
      <w:pPr>
        <w:jc w:val="center"/>
        <w:rPr>
          <w:sz w:val="21"/>
        </w:rPr>
      </w:pPr>
      <w:r w:rsidRPr="00B21335">
        <w:rPr>
          <w:rFonts w:hint="eastAsia"/>
          <w:sz w:val="21"/>
        </w:rPr>
        <w:t>图</w:t>
      </w:r>
      <w:r w:rsidRPr="00B21335">
        <w:rPr>
          <w:rFonts w:hint="eastAsia"/>
          <w:sz w:val="21"/>
        </w:rPr>
        <w:t xml:space="preserve">5 </w:t>
      </w:r>
      <w:r w:rsidRPr="00B21335">
        <w:rPr>
          <w:rFonts w:hint="eastAsia"/>
          <w:sz w:val="21"/>
        </w:rPr>
        <w:t>三种分类器对不同序列一致性数据集的分类结果</w:t>
      </w:r>
    </w:p>
    <w:p w:rsidR="00201383" w:rsidRPr="00B21335" w:rsidRDefault="00BB4F4D" w:rsidP="00946727">
      <w:pPr>
        <w:jc w:val="center"/>
        <w:rPr>
          <w:sz w:val="21"/>
        </w:rPr>
      </w:pPr>
      <w:r w:rsidRPr="00B21335">
        <w:rPr>
          <w:sz w:val="21"/>
        </w:rPr>
        <w:t xml:space="preserve">Figure </w:t>
      </w:r>
      <w:r w:rsidRPr="00B21335">
        <w:rPr>
          <w:rFonts w:hint="eastAsia"/>
          <w:sz w:val="21"/>
        </w:rPr>
        <w:t xml:space="preserve">5 </w:t>
      </w:r>
      <w:r w:rsidRPr="00B21335">
        <w:rPr>
          <w:sz w:val="21"/>
        </w:rPr>
        <w:t>Success rate achieved by three classifiers with different sequence identity</w:t>
      </w:r>
    </w:p>
    <w:p w:rsidR="00201383" w:rsidRDefault="00201383" w:rsidP="00946727">
      <w:r w:rsidRPr="00201383">
        <w:rPr>
          <w:noProof/>
        </w:rPr>
        <w:lastRenderedPageBreak/>
        <w:drawing>
          <wp:inline distT="0" distB="0" distL="0" distR="0">
            <wp:extent cx="5274310" cy="2124503"/>
            <wp:effectExtent l="19050" t="0" r="2540" b="0"/>
            <wp:docPr id="18"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201383" w:rsidRDefault="009E449D" w:rsidP="00946727">
      <w:r w:rsidRPr="009E449D">
        <w:rPr>
          <w:noProof/>
        </w:rPr>
        <w:drawing>
          <wp:inline distT="0" distB="0" distL="0" distR="0">
            <wp:extent cx="5274310" cy="2124503"/>
            <wp:effectExtent l="19050" t="0" r="2540" b="0"/>
            <wp:docPr id="19"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A06146" w:rsidRDefault="000505FC" w:rsidP="00946727">
      <w:pPr>
        <w:ind w:firstLine="480"/>
      </w:pPr>
      <w:r>
        <w:rPr>
          <w:rFonts w:hint="eastAsia"/>
        </w:rPr>
        <w:t>由图中任意</w:t>
      </w:r>
      <w:r w:rsidR="00D954DB">
        <w:rPr>
          <w:rFonts w:hint="eastAsia"/>
        </w:rPr>
        <w:t>分类器的变化趋势看，随着序列一致性</w:t>
      </w:r>
      <w:r>
        <w:rPr>
          <w:rFonts w:hint="eastAsia"/>
        </w:rPr>
        <w:t>更加严格，分类准确率呈下降趋势。</w:t>
      </w:r>
      <w:r w:rsidR="00E77055">
        <w:rPr>
          <w:rFonts w:hint="eastAsia"/>
        </w:rPr>
        <w:t>图</w:t>
      </w:r>
      <w:r w:rsidR="00E77055">
        <w:rPr>
          <w:rFonts w:hint="eastAsia"/>
        </w:rPr>
        <w:t>5(a)</w:t>
      </w:r>
      <w:r w:rsidR="00E77055">
        <w:rPr>
          <w:rFonts w:hint="eastAsia"/>
        </w:rPr>
        <w:t>中</w:t>
      </w:r>
      <w:r>
        <w:rPr>
          <w:rFonts w:hint="eastAsia"/>
        </w:rPr>
        <w:t>当序列一致性达</w:t>
      </w:r>
      <w:r>
        <w:rPr>
          <w:rFonts w:hint="eastAsia"/>
        </w:rPr>
        <w:t>35%</w:t>
      </w:r>
      <w:r>
        <w:rPr>
          <w:rFonts w:hint="eastAsia"/>
        </w:rPr>
        <w:t>时，准确率在</w:t>
      </w:r>
      <w:r>
        <w:rPr>
          <w:rFonts w:hint="eastAsia"/>
        </w:rPr>
        <w:t>50.27%</w:t>
      </w:r>
      <w:r>
        <w:rPr>
          <w:rFonts w:hint="eastAsia"/>
        </w:rPr>
        <w:t>和</w:t>
      </w:r>
      <w:r>
        <w:rPr>
          <w:rFonts w:hint="eastAsia"/>
        </w:rPr>
        <w:t>60.05%</w:t>
      </w:r>
      <w:r>
        <w:rPr>
          <w:rFonts w:hint="eastAsia"/>
        </w:rPr>
        <w:t>之间。虽然准确率没有超过过去使用基准数据集的研究，考虑到每个折叠类中数目更多、关联不强的蛋白质序列，这样的结果是大大超过可接受范围的。在图</w:t>
      </w:r>
      <w:r>
        <w:rPr>
          <w:rFonts w:hint="eastAsia"/>
        </w:rPr>
        <w:t>5(b)</w:t>
      </w:r>
      <w:r>
        <w:rPr>
          <w:rFonts w:hint="eastAsia"/>
        </w:rPr>
        <w:t>中，</w:t>
      </w:r>
      <w:r>
        <w:rPr>
          <w:rFonts w:hint="eastAsia"/>
        </w:rPr>
        <w:t>1.75A</w:t>
      </w:r>
      <w:r>
        <w:rPr>
          <w:rFonts w:hint="eastAsia"/>
        </w:rPr>
        <w:t>版本的数据集也表现出了很高的准确率。这证明了我们的</w:t>
      </w:r>
      <w:r w:rsidR="00A06146">
        <w:rPr>
          <w:rFonts w:hint="eastAsia"/>
        </w:rPr>
        <w:t>分类模型</w:t>
      </w:r>
      <w:r>
        <w:rPr>
          <w:rFonts w:hint="eastAsia"/>
        </w:rPr>
        <w:t>并不局限于具体使用的训练集，而是普遍适用于</w:t>
      </w:r>
      <w:r w:rsidR="00A06146">
        <w:rPr>
          <w:rFonts w:hint="eastAsia"/>
        </w:rPr>
        <w:t>其他新的蛋白质序列</w:t>
      </w:r>
      <w:r>
        <w:rPr>
          <w:rFonts w:hint="eastAsia"/>
        </w:rPr>
        <w:t>。图</w:t>
      </w:r>
      <w:r>
        <w:rPr>
          <w:rFonts w:hint="eastAsia"/>
        </w:rPr>
        <w:t>5</w:t>
      </w:r>
      <w:r>
        <w:rPr>
          <w:rFonts w:hint="eastAsia"/>
        </w:rPr>
        <w:t>还显示了与另外两种分类方法相比，我们的集成分类方法具有明显的优势。这一问题将在下一小节深入分析。</w:t>
      </w:r>
    </w:p>
    <w:p w:rsidR="000505FC" w:rsidRDefault="000505FC" w:rsidP="00946727">
      <w:pPr>
        <w:pStyle w:val="3"/>
        <w:spacing w:line="360" w:lineRule="auto"/>
      </w:pPr>
      <w:bookmarkStart w:id="27" w:name="_Toc349838217"/>
      <w:r>
        <w:rPr>
          <w:rFonts w:hint="eastAsia"/>
        </w:rPr>
        <w:t xml:space="preserve">3.3.3 </w:t>
      </w:r>
      <w:r>
        <w:rPr>
          <w:rFonts w:hint="eastAsia"/>
        </w:rPr>
        <w:t>集成分类</w:t>
      </w:r>
      <w:r w:rsidR="003B57C9">
        <w:rPr>
          <w:rFonts w:hint="eastAsia"/>
        </w:rPr>
        <w:t>的健壮性</w:t>
      </w:r>
      <w:bookmarkEnd w:id="27"/>
    </w:p>
    <w:p w:rsidR="003B57C9" w:rsidRDefault="00E45335" w:rsidP="00946727">
      <w:pPr>
        <w:ind w:firstLine="480"/>
      </w:pPr>
      <w:r>
        <w:rPr>
          <w:rFonts w:hint="eastAsia"/>
        </w:rPr>
        <w:t>为了</w:t>
      </w:r>
      <w:r w:rsidR="00D95DF2">
        <w:rPr>
          <w:rFonts w:hint="eastAsia"/>
        </w:rPr>
        <w:t>进一步研究</w:t>
      </w:r>
      <w:r w:rsidR="000F6499">
        <w:rPr>
          <w:rFonts w:hint="eastAsia"/>
        </w:rPr>
        <w:t>集成分类器的优势和健壮性，我们又建立了两种数据集。蛋白质家族即蛋白质域相似性超过</w:t>
      </w:r>
      <w:r w:rsidR="000F6499">
        <w:rPr>
          <w:rFonts w:hint="eastAsia"/>
        </w:rPr>
        <w:t>30%</w:t>
      </w:r>
      <w:r w:rsidR="000F6499">
        <w:rPr>
          <w:rFonts w:hint="eastAsia"/>
        </w:rPr>
        <w:t>的集合，从每个家族中抽取最长的蛋白质序列组成一个新的训练集，对其进行</w:t>
      </w:r>
      <w:r w:rsidR="00CB3AE6">
        <w:rPr>
          <w:rFonts w:hint="eastAsia"/>
        </w:rPr>
        <w:t>十重交叉验证的分类。另一个集合即主要使用</w:t>
      </w:r>
      <w:r w:rsidR="00CB3AE6">
        <w:rPr>
          <w:rFonts w:hint="eastAsia"/>
        </w:rPr>
        <w:lastRenderedPageBreak/>
        <w:t>的序列一致性</w:t>
      </w:r>
      <w:r w:rsidR="00CB3AE6">
        <w:rPr>
          <w:rFonts w:hint="eastAsia"/>
        </w:rPr>
        <w:t>35%</w:t>
      </w:r>
      <w:r w:rsidR="00CB3AE6">
        <w:rPr>
          <w:rFonts w:hint="eastAsia"/>
        </w:rPr>
        <w:t>的数据集合。对两种数据集使用各种分类器的分类结果见表</w:t>
      </w:r>
      <w:r w:rsidR="00CB3AE6">
        <w:rPr>
          <w:rFonts w:hint="eastAsia"/>
        </w:rPr>
        <w:t>5</w:t>
      </w:r>
      <w:r w:rsidR="00CB3AE6">
        <w:rPr>
          <w:rFonts w:hint="eastAsia"/>
        </w:rPr>
        <w:t>。</w:t>
      </w:r>
    </w:p>
    <w:p w:rsidR="00CB3AE6" w:rsidRPr="00D97FDA" w:rsidRDefault="00CB3AE6" w:rsidP="00946727">
      <w:pPr>
        <w:jc w:val="center"/>
        <w:rPr>
          <w:sz w:val="21"/>
        </w:rPr>
      </w:pPr>
      <w:r w:rsidRPr="00D97FDA">
        <w:rPr>
          <w:rFonts w:hint="eastAsia"/>
          <w:sz w:val="21"/>
        </w:rPr>
        <w:t>表</w:t>
      </w:r>
      <w:r w:rsidRPr="00D97FDA">
        <w:rPr>
          <w:rFonts w:hint="eastAsia"/>
          <w:sz w:val="21"/>
        </w:rPr>
        <w:t xml:space="preserve">5 </w:t>
      </w:r>
      <w:r w:rsidRPr="00D97FDA">
        <w:rPr>
          <w:rFonts w:hint="eastAsia"/>
          <w:sz w:val="21"/>
        </w:rPr>
        <w:t>不同分类器的折叠模式识别表现</w:t>
      </w:r>
    </w:p>
    <w:p w:rsidR="00CB3AE6" w:rsidRPr="00D97FDA" w:rsidRDefault="00CB3AE6" w:rsidP="00946727">
      <w:pPr>
        <w:jc w:val="center"/>
        <w:rPr>
          <w:sz w:val="21"/>
        </w:rPr>
      </w:pPr>
      <w:r w:rsidRPr="00D97FDA">
        <w:rPr>
          <w:sz w:val="21"/>
        </w:rPr>
        <w:t xml:space="preserve">Table </w:t>
      </w:r>
      <w:r w:rsidRPr="00D97FDA">
        <w:rPr>
          <w:rFonts w:hint="eastAsia"/>
          <w:sz w:val="21"/>
        </w:rPr>
        <w:t xml:space="preserve">5 </w:t>
      </w:r>
      <w:r w:rsidRPr="00D97FDA">
        <w:rPr>
          <w:sz w:val="21"/>
        </w:rPr>
        <w:t xml:space="preserve">Performance on different classifiers on protein </w:t>
      </w:r>
      <w:proofErr w:type="gramStart"/>
      <w:r w:rsidRPr="00D97FDA">
        <w:rPr>
          <w:sz w:val="21"/>
        </w:rPr>
        <w:t>fold</w:t>
      </w:r>
      <w:proofErr w:type="gramEnd"/>
      <w:r w:rsidRPr="00D97FDA">
        <w:rPr>
          <w:sz w:val="21"/>
        </w:rPr>
        <w:t xml:space="preserve"> recognition</w:t>
      </w:r>
    </w:p>
    <w:p w:rsidR="00CB3AE6" w:rsidRPr="00D97FDA" w:rsidRDefault="00D97FDA" w:rsidP="00946727">
      <w:pPr>
        <w:jc w:val="center"/>
        <w:rPr>
          <w:sz w:val="18"/>
        </w:rPr>
      </w:pPr>
      <w:r w:rsidRPr="00D97FDA">
        <w:rPr>
          <w:rFonts w:hint="eastAsia"/>
          <w:sz w:val="18"/>
        </w:rPr>
        <w:t xml:space="preserve">(a) </w:t>
      </w:r>
      <w:r w:rsidRPr="00D97FDA">
        <w:rPr>
          <w:rFonts w:hint="eastAsia"/>
          <w:sz w:val="18"/>
        </w:rPr>
        <w:t>每个家族一条序列</w:t>
      </w:r>
    </w:p>
    <w:tbl>
      <w:tblPr>
        <w:tblW w:w="5000" w:type="pct"/>
        <w:jc w:val="center"/>
        <w:tblBorders>
          <w:top w:val="single" w:sz="4" w:space="0" w:color="auto"/>
          <w:bottom w:val="single" w:sz="4" w:space="0" w:color="auto"/>
          <w:insideH w:val="single" w:sz="4" w:space="0" w:color="auto"/>
          <w:insideV w:val="single" w:sz="4" w:space="0" w:color="auto"/>
        </w:tblBorders>
        <w:tblLook w:val="01E0"/>
      </w:tblPr>
      <w:tblGrid>
        <w:gridCol w:w="1237"/>
        <w:gridCol w:w="873"/>
        <w:gridCol w:w="1011"/>
        <w:gridCol w:w="874"/>
        <w:gridCol w:w="716"/>
        <w:gridCol w:w="782"/>
        <w:gridCol w:w="1011"/>
        <w:gridCol w:w="738"/>
        <w:gridCol w:w="1280"/>
      </w:tblGrid>
      <w:tr w:rsidR="00D97FDA" w:rsidRPr="00095F80" w:rsidTr="00D424E5">
        <w:trPr>
          <w:jc w:val="center"/>
        </w:trPr>
        <w:tc>
          <w:tcPr>
            <w:tcW w:w="726" w:type="pct"/>
            <w:tcBorders>
              <w:top w:val="single" w:sz="12" w:space="0" w:color="auto"/>
              <w:bottom w:val="single" w:sz="4" w:space="0" w:color="auto"/>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折叠类</w:t>
            </w:r>
          </w:p>
        </w:tc>
        <w:tc>
          <w:tcPr>
            <w:tcW w:w="512" w:type="pct"/>
            <w:tcBorders>
              <w:top w:val="single" w:sz="12" w:space="0" w:color="auto"/>
              <w:left w:val="nil"/>
              <w:bottom w:val="single" w:sz="4" w:space="0" w:color="auto"/>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随机森林</w:t>
            </w:r>
          </w:p>
        </w:tc>
        <w:tc>
          <w:tcPr>
            <w:tcW w:w="593" w:type="pct"/>
            <w:tcBorders>
              <w:top w:val="single" w:sz="12" w:space="0" w:color="auto"/>
              <w:left w:val="nil"/>
              <w:bottom w:val="single" w:sz="4" w:space="0" w:color="auto"/>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支持</w:t>
            </w:r>
            <w:proofErr w:type="gramStart"/>
            <w:r>
              <w:rPr>
                <w:rFonts w:hint="eastAsia"/>
                <w:color w:val="000000"/>
                <w:sz w:val="18"/>
                <w:szCs w:val="18"/>
              </w:rPr>
              <w:t>向量机</w:t>
            </w:r>
            <w:proofErr w:type="gramEnd"/>
          </w:p>
        </w:tc>
        <w:tc>
          <w:tcPr>
            <w:tcW w:w="513" w:type="pct"/>
            <w:tcBorders>
              <w:top w:val="single" w:sz="12" w:space="0" w:color="auto"/>
              <w:left w:val="nil"/>
              <w:bottom w:val="single" w:sz="4" w:space="0" w:color="auto"/>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线性拟合</w:t>
            </w:r>
          </w:p>
        </w:tc>
        <w:tc>
          <w:tcPr>
            <w:tcW w:w="420" w:type="pct"/>
            <w:tcBorders>
              <w:top w:val="single" w:sz="12" w:space="0" w:color="auto"/>
              <w:left w:val="nil"/>
              <w:bottom w:val="single" w:sz="4" w:space="0" w:color="auto"/>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1-</w:t>
            </w:r>
            <w:r>
              <w:rPr>
                <w:rFonts w:hint="eastAsia"/>
                <w:color w:val="000000"/>
                <w:sz w:val="18"/>
                <w:szCs w:val="18"/>
              </w:rPr>
              <w:t>近邻</w:t>
            </w:r>
          </w:p>
        </w:tc>
        <w:tc>
          <w:tcPr>
            <w:tcW w:w="459" w:type="pct"/>
            <w:tcBorders>
              <w:top w:val="single" w:sz="12" w:space="0" w:color="auto"/>
              <w:left w:val="nil"/>
              <w:bottom w:val="single" w:sz="4" w:space="0" w:color="auto"/>
              <w:right w:val="nil"/>
            </w:tcBorders>
            <w:vAlign w:val="center"/>
          </w:tcPr>
          <w:p w:rsidR="00D97FDA" w:rsidRPr="00843497" w:rsidRDefault="00D97FDA" w:rsidP="00946727">
            <w:pPr>
              <w:jc w:val="center"/>
              <w:rPr>
                <w:color w:val="000000"/>
                <w:sz w:val="18"/>
                <w:szCs w:val="18"/>
              </w:rPr>
            </w:pPr>
            <w:r w:rsidRPr="00843497">
              <w:rPr>
                <w:color w:val="000000"/>
                <w:sz w:val="18"/>
                <w:szCs w:val="18"/>
              </w:rPr>
              <w:t>10</w:t>
            </w:r>
            <w:r>
              <w:rPr>
                <w:rFonts w:hint="eastAsia"/>
                <w:color w:val="000000"/>
                <w:sz w:val="18"/>
                <w:szCs w:val="18"/>
              </w:rPr>
              <w:t>-</w:t>
            </w:r>
            <w:r>
              <w:rPr>
                <w:rFonts w:hint="eastAsia"/>
                <w:color w:val="000000"/>
                <w:sz w:val="18"/>
                <w:szCs w:val="18"/>
              </w:rPr>
              <w:t>近邻</w:t>
            </w:r>
          </w:p>
        </w:tc>
        <w:tc>
          <w:tcPr>
            <w:tcW w:w="593" w:type="pct"/>
            <w:tcBorders>
              <w:top w:val="single" w:sz="12" w:space="0" w:color="auto"/>
              <w:left w:val="nil"/>
              <w:bottom w:val="single" w:sz="4" w:space="0" w:color="auto"/>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朴素贝叶斯</w:t>
            </w:r>
          </w:p>
        </w:tc>
        <w:tc>
          <w:tcPr>
            <w:tcW w:w="433" w:type="pct"/>
            <w:tcBorders>
              <w:top w:val="single" w:sz="12" w:space="0" w:color="auto"/>
              <w:left w:val="nil"/>
              <w:bottom w:val="single" w:sz="4" w:space="0" w:color="auto"/>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决策表</w:t>
            </w:r>
          </w:p>
        </w:tc>
        <w:tc>
          <w:tcPr>
            <w:tcW w:w="752" w:type="pct"/>
            <w:tcBorders>
              <w:top w:val="single" w:sz="12" w:space="0" w:color="auto"/>
              <w:left w:val="nil"/>
              <w:bottom w:val="single" w:sz="4" w:space="0" w:color="auto"/>
            </w:tcBorders>
            <w:vAlign w:val="center"/>
          </w:tcPr>
          <w:p w:rsidR="00D97FDA" w:rsidRPr="00843497" w:rsidRDefault="00D97FDA" w:rsidP="00946727">
            <w:pPr>
              <w:jc w:val="center"/>
              <w:rPr>
                <w:color w:val="000000"/>
                <w:sz w:val="18"/>
                <w:szCs w:val="18"/>
              </w:rPr>
            </w:pPr>
            <w:r>
              <w:rPr>
                <w:rFonts w:hint="eastAsia"/>
                <w:color w:val="000000"/>
                <w:sz w:val="18"/>
                <w:szCs w:val="18"/>
              </w:rPr>
              <w:t>本文集成分类器</w:t>
            </w:r>
          </w:p>
        </w:tc>
      </w:tr>
      <w:tr w:rsidR="00D97FDA" w:rsidRPr="00095F80" w:rsidTr="00D424E5">
        <w:trPr>
          <w:jc w:val="center"/>
        </w:trPr>
        <w:tc>
          <w:tcPr>
            <w:tcW w:w="726" w:type="pct"/>
            <w:tcBorders>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全</w:t>
            </w:r>
            <w:r w:rsidRPr="00843497">
              <w:rPr>
                <w:color w:val="000000"/>
                <w:sz w:val="18"/>
                <w:szCs w:val="18"/>
              </w:rPr>
              <w:t>α</w:t>
            </w:r>
            <w:r>
              <w:rPr>
                <w:rFonts w:hint="eastAsia"/>
                <w:color w:val="000000"/>
                <w:sz w:val="18"/>
                <w:szCs w:val="18"/>
              </w:rPr>
              <w:t>型</w:t>
            </w:r>
          </w:p>
        </w:tc>
        <w:tc>
          <w:tcPr>
            <w:tcW w:w="512" w:type="pct"/>
            <w:tcBorders>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54.1</w:t>
            </w:r>
            <w:r w:rsidRPr="00843497">
              <w:rPr>
                <w:color w:val="000000"/>
                <w:sz w:val="18"/>
                <w:szCs w:val="18"/>
              </w:rPr>
              <w:t>%</w:t>
            </w:r>
          </w:p>
        </w:tc>
        <w:tc>
          <w:tcPr>
            <w:tcW w:w="593" w:type="pct"/>
            <w:tcBorders>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63.9</w:t>
            </w:r>
            <w:r w:rsidRPr="00843497">
              <w:rPr>
                <w:color w:val="000000"/>
                <w:sz w:val="18"/>
                <w:szCs w:val="18"/>
              </w:rPr>
              <w:t>%</w:t>
            </w:r>
          </w:p>
        </w:tc>
        <w:tc>
          <w:tcPr>
            <w:tcW w:w="513" w:type="pct"/>
            <w:tcBorders>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52.8</w:t>
            </w:r>
            <w:r w:rsidRPr="00843497">
              <w:rPr>
                <w:color w:val="000000"/>
                <w:sz w:val="18"/>
                <w:szCs w:val="18"/>
              </w:rPr>
              <w:t>%</w:t>
            </w:r>
          </w:p>
        </w:tc>
        <w:tc>
          <w:tcPr>
            <w:tcW w:w="420" w:type="pct"/>
            <w:tcBorders>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38.3</w:t>
            </w:r>
            <w:r w:rsidRPr="00843497">
              <w:rPr>
                <w:color w:val="000000"/>
                <w:sz w:val="18"/>
                <w:szCs w:val="18"/>
              </w:rPr>
              <w:t>%</w:t>
            </w:r>
          </w:p>
        </w:tc>
        <w:tc>
          <w:tcPr>
            <w:tcW w:w="459" w:type="pct"/>
            <w:tcBorders>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46</w:t>
            </w:r>
            <w:r w:rsidRPr="00843497">
              <w:rPr>
                <w:color w:val="000000"/>
                <w:sz w:val="18"/>
                <w:szCs w:val="18"/>
              </w:rPr>
              <w:t>%</w:t>
            </w:r>
          </w:p>
        </w:tc>
        <w:tc>
          <w:tcPr>
            <w:tcW w:w="593" w:type="pct"/>
            <w:tcBorders>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17.9</w:t>
            </w:r>
            <w:r w:rsidRPr="00843497">
              <w:rPr>
                <w:color w:val="000000"/>
                <w:sz w:val="18"/>
                <w:szCs w:val="18"/>
              </w:rPr>
              <w:t>%</w:t>
            </w:r>
          </w:p>
        </w:tc>
        <w:tc>
          <w:tcPr>
            <w:tcW w:w="433" w:type="pct"/>
            <w:tcBorders>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54.6</w:t>
            </w:r>
            <w:r w:rsidRPr="00843497">
              <w:rPr>
                <w:color w:val="000000"/>
                <w:sz w:val="18"/>
                <w:szCs w:val="18"/>
              </w:rPr>
              <w:t>%</w:t>
            </w:r>
          </w:p>
        </w:tc>
        <w:tc>
          <w:tcPr>
            <w:tcW w:w="752" w:type="pct"/>
            <w:tcBorders>
              <w:left w:val="nil"/>
              <w:bottom w:val="nil"/>
            </w:tcBorders>
            <w:vAlign w:val="center"/>
          </w:tcPr>
          <w:p w:rsidR="00D97FDA" w:rsidRPr="00843497" w:rsidRDefault="00D97FDA" w:rsidP="00946727">
            <w:pPr>
              <w:jc w:val="center"/>
              <w:rPr>
                <w:color w:val="000000"/>
                <w:sz w:val="18"/>
                <w:szCs w:val="18"/>
              </w:rPr>
            </w:pPr>
            <w:r>
              <w:rPr>
                <w:rFonts w:hint="eastAsia"/>
                <w:color w:val="000000"/>
                <w:sz w:val="18"/>
                <w:szCs w:val="18"/>
              </w:rPr>
              <w:t>61.7</w:t>
            </w:r>
            <w:r w:rsidRPr="00843497">
              <w:rPr>
                <w:color w:val="000000"/>
                <w:sz w:val="18"/>
                <w:szCs w:val="18"/>
              </w:rPr>
              <w:t>%</w:t>
            </w:r>
          </w:p>
        </w:tc>
      </w:tr>
      <w:tr w:rsidR="00D97FDA" w:rsidRPr="00095F80" w:rsidTr="00D424E5">
        <w:trPr>
          <w:jc w:val="center"/>
        </w:trPr>
        <w:tc>
          <w:tcPr>
            <w:tcW w:w="726" w:type="pct"/>
            <w:tcBorders>
              <w:top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全</w:t>
            </w:r>
            <w:r w:rsidRPr="00843497">
              <w:rPr>
                <w:color w:val="000000"/>
                <w:sz w:val="18"/>
                <w:szCs w:val="18"/>
              </w:rPr>
              <w:t>β</w:t>
            </w:r>
            <w:r>
              <w:rPr>
                <w:rFonts w:hint="eastAsia"/>
                <w:color w:val="000000"/>
                <w:sz w:val="18"/>
                <w:szCs w:val="18"/>
              </w:rPr>
              <w:t>型</w:t>
            </w:r>
          </w:p>
        </w:tc>
        <w:tc>
          <w:tcPr>
            <w:tcW w:w="512"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42.8</w:t>
            </w:r>
            <w:r w:rsidRPr="00843497">
              <w:rPr>
                <w:color w:val="000000"/>
                <w:sz w:val="18"/>
                <w:szCs w:val="18"/>
              </w:rPr>
              <w:t>%</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54.4</w:t>
            </w:r>
            <w:r w:rsidRPr="00843497">
              <w:rPr>
                <w:color w:val="000000"/>
                <w:sz w:val="18"/>
                <w:szCs w:val="18"/>
              </w:rPr>
              <w:t>%</w:t>
            </w:r>
          </w:p>
        </w:tc>
        <w:tc>
          <w:tcPr>
            <w:tcW w:w="513"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38.4</w:t>
            </w:r>
            <w:r w:rsidRPr="00843497">
              <w:rPr>
                <w:color w:val="000000"/>
                <w:sz w:val="18"/>
                <w:szCs w:val="18"/>
              </w:rPr>
              <w:t>%</w:t>
            </w:r>
          </w:p>
        </w:tc>
        <w:tc>
          <w:tcPr>
            <w:tcW w:w="420"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31.4</w:t>
            </w:r>
            <w:r w:rsidRPr="00843497">
              <w:rPr>
                <w:color w:val="000000"/>
                <w:sz w:val="18"/>
                <w:szCs w:val="18"/>
              </w:rPr>
              <w:t>%</w:t>
            </w:r>
          </w:p>
        </w:tc>
        <w:tc>
          <w:tcPr>
            <w:tcW w:w="459"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32.5</w:t>
            </w:r>
            <w:r w:rsidRPr="00843497">
              <w:rPr>
                <w:color w:val="000000"/>
                <w:sz w:val="18"/>
                <w:szCs w:val="18"/>
              </w:rPr>
              <w:t>%</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17.4</w:t>
            </w:r>
            <w:r w:rsidRPr="00843497">
              <w:rPr>
                <w:color w:val="000000"/>
                <w:sz w:val="18"/>
                <w:szCs w:val="18"/>
              </w:rPr>
              <w:t>%</w:t>
            </w:r>
          </w:p>
        </w:tc>
        <w:tc>
          <w:tcPr>
            <w:tcW w:w="43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41</w:t>
            </w:r>
            <w:r w:rsidRPr="00843497">
              <w:rPr>
                <w:color w:val="000000"/>
                <w:sz w:val="18"/>
                <w:szCs w:val="18"/>
              </w:rPr>
              <w:t>%</w:t>
            </w:r>
          </w:p>
        </w:tc>
        <w:tc>
          <w:tcPr>
            <w:tcW w:w="752" w:type="pct"/>
            <w:tcBorders>
              <w:top w:val="nil"/>
              <w:left w:val="nil"/>
              <w:bottom w:val="nil"/>
            </w:tcBorders>
            <w:vAlign w:val="center"/>
          </w:tcPr>
          <w:p w:rsidR="00D97FDA" w:rsidRPr="00843497" w:rsidRDefault="00D97FDA" w:rsidP="00946727">
            <w:pPr>
              <w:jc w:val="center"/>
              <w:rPr>
                <w:color w:val="000000"/>
                <w:sz w:val="18"/>
                <w:szCs w:val="18"/>
              </w:rPr>
            </w:pPr>
            <w:r>
              <w:rPr>
                <w:rFonts w:hint="eastAsia"/>
                <w:color w:val="000000"/>
                <w:sz w:val="18"/>
                <w:szCs w:val="18"/>
              </w:rPr>
              <w:t>58.9</w:t>
            </w:r>
            <w:r w:rsidRPr="00843497">
              <w:rPr>
                <w:color w:val="000000"/>
                <w:sz w:val="18"/>
                <w:szCs w:val="18"/>
              </w:rPr>
              <w:t>%</w:t>
            </w:r>
          </w:p>
        </w:tc>
      </w:tr>
      <w:tr w:rsidR="00D97FDA" w:rsidRPr="00095F80" w:rsidTr="00D424E5">
        <w:trPr>
          <w:jc w:val="center"/>
        </w:trPr>
        <w:tc>
          <w:tcPr>
            <w:tcW w:w="726" w:type="pct"/>
            <w:tcBorders>
              <w:top w:val="nil"/>
              <w:bottom w:val="nil"/>
              <w:right w:val="nil"/>
            </w:tcBorders>
            <w:shd w:val="clear" w:color="auto" w:fill="auto"/>
            <w:vAlign w:val="center"/>
          </w:tcPr>
          <w:p w:rsidR="00D97FDA" w:rsidRPr="00843497" w:rsidRDefault="00D97FDA" w:rsidP="00946727">
            <w:pPr>
              <w:jc w:val="center"/>
              <w:rPr>
                <w:color w:val="000000"/>
                <w:sz w:val="18"/>
                <w:szCs w:val="18"/>
              </w:rPr>
            </w:pPr>
            <w:r w:rsidRPr="00843497">
              <w:rPr>
                <w:color w:val="000000"/>
                <w:sz w:val="18"/>
                <w:szCs w:val="18"/>
              </w:rPr>
              <w:t>α/β</w:t>
            </w:r>
            <w:r>
              <w:rPr>
                <w:rFonts w:hint="eastAsia"/>
                <w:color w:val="000000"/>
                <w:sz w:val="18"/>
                <w:szCs w:val="18"/>
              </w:rPr>
              <w:t>型</w:t>
            </w:r>
          </w:p>
        </w:tc>
        <w:tc>
          <w:tcPr>
            <w:tcW w:w="512"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57.1</w:t>
            </w:r>
            <w:r w:rsidRPr="00843497">
              <w:rPr>
                <w:color w:val="000000"/>
                <w:sz w:val="18"/>
                <w:szCs w:val="18"/>
              </w:rPr>
              <w:t>%</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61.7</w:t>
            </w:r>
            <w:r w:rsidRPr="00843497">
              <w:rPr>
                <w:color w:val="000000"/>
                <w:sz w:val="18"/>
                <w:szCs w:val="18"/>
              </w:rPr>
              <w:t>%</w:t>
            </w:r>
          </w:p>
        </w:tc>
        <w:tc>
          <w:tcPr>
            <w:tcW w:w="513"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58.7</w:t>
            </w:r>
            <w:r w:rsidRPr="00843497">
              <w:rPr>
                <w:color w:val="000000"/>
                <w:sz w:val="18"/>
                <w:szCs w:val="18"/>
              </w:rPr>
              <w:t>%</w:t>
            </w:r>
          </w:p>
        </w:tc>
        <w:tc>
          <w:tcPr>
            <w:tcW w:w="420"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46</w:t>
            </w:r>
            <w:r w:rsidRPr="00843497">
              <w:rPr>
                <w:color w:val="000000"/>
                <w:sz w:val="18"/>
                <w:szCs w:val="18"/>
              </w:rPr>
              <w:t>%</w:t>
            </w:r>
          </w:p>
        </w:tc>
        <w:tc>
          <w:tcPr>
            <w:tcW w:w="459"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59.9</w:t>
            </w:r>
            <w:r w:rsidRPr="00843497">
              <w:rPr>
                <w:color w:val="000000"/>
                <w:sz w:val="18"/>
                <w:szCs w:val="18"/>
              </w:rPr>
              <w:t>%</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35</w:t>
            </w:r>
            <w:r w:rsidRPr="00843497">
              <w:rPr>
                <w:color w:val="000000"/>
                <w:sz w:val="18"/>
                <w:szCs w:val="18"/>
              </w:rPr>
              <w:t>%</w:t>
            </w:r>
          </w:p>
        </w:tc>
        <w:tc>
          <w:tcPr>
            <w:tcW w:w="43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55.5</w:t>
            </w:r>
            <w:r w:rsidRPr="00843497">
              <w:rPr>
                <w:color w:val="000000"/>
                <w:sz w:val="18"/>
                <w:szCs w:val="18"/>
              </w:rPr>
              <w:t>%</w:t>
            </w:r>
          </w:p>
        </w:tc>
        <w:tc>
          <w:tcPr>
            <w:tcW w:w="752" w:type="pct"/>
            <w:tcBorders>
              <w:top w:val="nil"/>
              <w:left w:val="nil"/>
              <w:bottom w:val="nil"/>
            </w:tcBorders>
            <w:vAlign w:val="center"/>
          </w:tcPr>
          <w:p w:rsidR="00D97FDA" w:rsidRPr="00843497" w:rsidRDefault="00D97FDA" w:rsidP="00946727">
            <w:pPr>
              <w:jc w:val="center"/>
              <w:rPr>
                <w:color w:val="000000"/>
                <w:sz w:val="18"/>
                <w:szCs w:val="18"/>
              </w:rPr>
            </w:pPr>
            <w:r>
              <w:rPr>
                <w:rFonts w:hint="eastAsia"/>
                <w:color w:val="000000"/>
                <w:sz w:val="18"/>
                <w:szCs w:val="18"/>
              </w:rPr>
              <w:t>66</w:t>
            </w:r>
            <w:r w:rsidRPr="00843497">
              <w:rPr>
                <w:color w:val="000000"/>
                <w:sz w:val="18"/>
                <w:szCs w:val="18"/>
              </w:rPr>
              <w:t>%</w:t>
            </w:r>
          </w:p>
        </w:tc>
      </w:tr>
      <w:tr w:rsidR="00D97FDA" w:rsidRPr="00095F80" w:rsidTr="00D424E5">
        <w:trPr>
          <w:jc w:val="center"/>
        </w:trPr>
        <w:tc>
          <w:tcPr>
            <w:tcW w:w="726" w:type="pct"/>
            <w:tcBorders>
              <w:top w:val="nil"/>
              <w:bottom w:val="nil"/>
              <w:right w:val="nil"/>
            </w:tcBorders>
            <w:shd w:val="clear" w:color="auto" w:fill="auto"/>
            <w:vAlign w:val="center"/>
          </w:tcPr>
          <w:p w:rsidR="00D97FDA" w:rsidRPr="00843497" w:rsidRDefault="00D97FDA" w:rsidP="00946727">
            <w:pPr>
              <w:jc w:val="center"/>
              <w:rPr>
                <w:color w:val="000000"/>
                <w:sz w:val="18"/>
                <w:szCs w:val="18"/>
              </w:rPr>
            </w:pPr>
            <w:proofErr w:type="spellStart"/>
            <w:r w:rsidRPr="00843497">
              <w:rPr>
                <w:color w:val="000000"/>
                <w:sz w:val="18"/>
                <w:szCs w:val="18"/>
              </w:rPr>
              <w:t>α+β</w:t>
            </w:r>
            <w:proofErr w:type="spellEnd"/>
            <w:r>
              <w:rPr>
                <w:rFonts w:hint="eastAsia"/>
                <w:color w:val="000000"/>
                <w:sz w:val="18"/>
                <w:szCs w:val="18"/>
              </w:rPr>
              <w:t>型</w:t>
            </w:r>
          </w:p>
        </w:tc>
        <w:tc>
          <w:tcPr>
            <w:tcW w:w="512"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37.7</w:t>
            </w:r>
            <w:r w:rsidRPr="00843497">
              <w:rPr>
                <w:color w:val="000000"/>
                <w:sz w:val="18"/>
                <w:szCs w:val="18"/>
              </w:rPr>
              <w:t>%</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45.9</w:t>
            </w:r>
            <w:r w:rsidRPr="00843497">
              <w:rPr>
                <w:color w:val="000000"/>
                <w:sz w:val="18"/>
                <w:szCs w:val="18"/>
              </w:rPr>
              <w:t>%</w:t>
            </w:r>
          </w:p>
        </w:tc>
        <w:tc>
          <w:tcPr>
            <w:tcW w:w="513"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41</w:t>
            </w:r>
            <w:r w:rsidRPr="00843497">
              <w:rPr>
                <w:color w:val="000000"/>
                <w:sz w:val="18"/>
                <w:szCs w:val="18"/>
              </w:rPr>
              <w:t>%</w:t>
            </w:r>
          </w:p>
        </w:tc>
        <w:tc>
          <w:tcPr>
            <w:tcW w:w="420"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36.4</w:t>
            </w:r>
            <w:r w:rsidRPr="00843497">
              <w:rPr>
                <w:color w:val="000000"/>
                <w:sz w:val="18"/>
                <w:szCs w:val="18"/>
              </w:rPr>
              <w:t>%</w:t>
            </w:r>
          </w:p>
        </w:tc>
        <w:tc>
          <w:tcPr>
            <w:tcW w:w="459"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37.2</w:t>
            </w:r>
            <w:r w:rsidRPr="00843497">
              <w:rPr>
                <w:color w:val="000000"/>
                <w:sz w:val="18"/>
                <w:szCs w:val="18"/>
              </w:rPr>
              <w:t>%</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31</w:t>
            </w:r>
            <w:r w:rsidRPr="00843497">
              <w:rPr>
                <w:color w:val="000000"/>
                <w:sz w:val="18"/>
                <w:szCs w:val="18"/>
              </w:rPr>
              <w:t>%</w:t>
            </w:r>
          </w:p>
        </w:tc>
        <w:tc>
          <w:tcPr>
            <w:tcW w:w="43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45.7</w:t>
            </w:r>
            <w:r w:rsidRPr="00843497">
              <w:rPr>
                <w:color w:val="000000"/>
                <w:sz w:val="18"/>
                <w:szCs w:val="18"/>
              </w:rPr>
              <w:t>%</w:t>
            </w:r>
          </w:p>
        </w:tc>
        <w:tc>
          <w:tcPr>
            <w:tcW w:w="752" w:type="pct"/>
            <w:tcBorders>
              <w:top w:val="nil"/>
              <w:left w:val="nil"/>
              <w:bottom w:val="nil"/>
            </w:tcBorders>
            <w:vAlign w:val="center"/>
          </w:tcPr>
          <w:p w:rsidR="00D97FDA" w:rsidRPr="00843497" w:rsidRDefault="00D97FDA" w:rsidP="00946727">
            <w:pPr>
              <w:jc w:val="center"/>
              <w:rPr>
                <w:color w:val="000000"/>
                <w:sz w:val="18"/>
                <w:szCs w:val="18"/>
              </w:rPr>
            </w:pPr>
            <w:r>
              <w:rPr>
                <w:rFonts w:hint="eastAsia"/>
                <w:color w:val="000000"/>
                <w:sz w:val="18"/>
                <w:szCs w:val="18"/>
              </w:rPr>
              <w:t>49.3</w:t>
            </w:r>
            <w:r w:rsidRPr="00843497">
              <w:rPr>
                <w:color w:val="000000"/>
                <w:sz w:val="18"/>
                <w:szCs w:val="18"/>
              </w:rPr>
              <w:t>%</w:t>
            </w:r>
          </w:p>
        </w:tc>
      </w:tr>
      <w:tr w:rsidR="00D97FDA" w:rsidRPr="00095F80" w:rsidTr="00D424E5">
        <w:trPr>
          <w:jc w:val="center"/>
        </w:trPr>
        <w:tc>
          <w:tcPr>
            <w:tcW w:w="726" w:type="pct"/>
            <w:tcBorders>
              <w:top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多结构域</w:t>
            </w:r>
          </w:p>
        </w:tc>
        <w:tc>
          <w:tcPr>
            <w:tcW w:w="512"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5.7</w:t>
            </w:r>
            <w:r w:rsidRPr="00843497">
              <w:rPr>
                <w:color w:val="000000"/>
                <w:sz w:val="18"/>
                <w:szCs w:val="18"/>
              </w:rPr>
              <w:t>%</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0</w:t>
            </w:r>
          </w:p>
        </w:tc>
        <w:tc>
          <w:tcPr>
            <w:tcW w:w="513"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23.9</w:t>
            </w:r>
            <w:r w:rsidRPr="00843497">
              <w:rPr>
                <w:color w:val="000000"/>
                <w:sz w:val="18"/>
                <w:szCs w:val="18"/>
              </w:rPr>
              <w:t>%</w:t>
            </w:r>
          </w:p>
        </w:tc>
        <w:tc>
          <w:tcPr>
            <w:tcW w:w="420"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13.6</w:t>
            </w:r>
            <w:r w:rsidRPr="00843497">
              <w:rPr>
                <w:color w:val="000000"/>
                <w:sz w:val="18"/>
                <w:szCs w:val="18"/>
              </w:rPr>
              <w:t>%</w:t>
            </w:r>
          </w:p>
        </w:tc>
        <w:tc>
          <w:tcPr>
            <w:tcW w:w="459"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1.1</w:t>
            </w:r>
            <w:r w:rsidRPr="00843497">
              <w:rPr>
                <w:color w:val="000000"/>
                <w:sz w:val="18"/>
                <w:szCs w:val="18"/>
              </w:rPr>
              <w:t>%</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76.1</w:t>
            </w:r>
            <w:r w:rsidRPr="00843497">
              <w:rPr>
                <w:color w:val="000000"/>
                <w:sz w:val="18"/>
                <w:szCs w:val="18"/>
              </w:rPr>
              <w:t>%</w:t>
            </w:r>
          </w:p>
        </w:tc>
        <w:tc>
          <w:tcPr>
            <w:tcW w:w="43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1.1</w:t>
            </w:r>
            <w:r w:rsidRPr="00843497">
              <w:rPr>
                <w:color w:val="000000"/>
                <w:sz w:val="18"/>
                <w:szCs w:val="18"/>
              </w:rPr>
              <w:t>%</w:t>
            </w:r>
          </w:p>
        </w:tc>
        <w:tc>
          <w:tcPr>
            <w:tcW w:w="752" w:type="pct"/>
            <w:tcBorders>
              <w:top w:val="nil"/>
              <w:left w:val="nil"/>
              <w:bottom w:val="nil"/>
            </w:tcBorders>
            <w:vAlign w:val="center"/>
          </w:tcPr>
          <w:p w:rsidR="00D97FDA" w:rsidRPr="00843497" w:rsidRDefault="00D97FDA" w:rsidP="00946727">
            <w:pPr>
              <w:jc w:val="center"/>
              <w:rPr>
                <w:color w:val="000000"/>
                <w:sz w:val="18"/>
                <w:szCs w:val="18"/>
              </w:rPr>
            </w:pPr>
            <w:r>
              <w:rPr>
                <w:rFonts w:hint="eastAsia"/>
                <w:color w:val="000000"/>
                <w:sz w:val="18"/>
                <w:szCs w:val="18"/>
              </w:rPr>
              <w:t>80.5</w:t>
            </w:r>
            <w:r w:rsidRPr="00843497">
              <w:rPr>
                <w:color w:val="000000"/>
                <w:sz w:val="18"/>
                <w:szCs w:val="18"/>
              </w:rPr>
              <w:t>%</w:t>
            </w:r>
          </w:p>
        </w:tc>
      </w:tr>
      <w:tr w:rsidR="00D97FDA" w:rsidRPr="00095F80" w:rsidTr="00D424E5">
        <w:trPr>
          <w:jc w:val="center"/>
        </w:trPr>
        <w:tc>
          <w:tcPr>
            <w:tcW w:w="726" w:type="pct"/>
            <w:tcBorders>
              <w:top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细胞膜和表面肽</w:t>
            </w:r>
          </w:p>
        </w:tc>
        <w:tc>
          <w:tcPr>
            <w:tcW w:w="512"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36.9</w:t>
            </w:r>
            <w:r w:rsidRPr="00843497">
              <w:rPr>
                <w:color w:val="000000"/>
                <w:sz w:val="18"/>
                <w:szCs w:val="18"/>
              </w:rPr>
              <w:t>%</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53.3</w:t>
            </w:r>
            <w:r w:rsidRPr="00843497">
              <w:rPr>
                <w:color w:val="000000"/>
                <w:sz w:val="18"/>
                <w:szCs w:val="18"/>
              </w:rPr>
              <w:t>%</w:t>
            </w:r>
          </w:p>
        </w:tc>
        <w:tc>
          <w:tcPr>
            <w:tcW w:w="513"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54.7</w:t>
            </w:r>
            <w:r w:rsidRPr="00843497">
              <w:rPr>
                <w:color w:val="000000"/>
                <w:sz w:val="18"/>
                <w:szCs w:val="18"/>
              </w:rPr>
              <w:t>%</w:t>
            </w:r>
          </w:p>
        </w:tc>
        <w:tc>
          <w:tcPr>
            <w:tcW w:w="420"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38.5</w:t>
            </w:r>
            <w:r w:rsidRPr="00843497">
              <w:rPr>
                <w:color w:val="000000"/>
                <w:sz w:val="18"/>
                <w:szCs w:val="18"/>
              </w:rPr>
              <w:t>%</w:t>
            </w:r>
          </w:p>
        </w:tc>
        <w:tc>
          <w:tcPr>
            <w:tcW w:w="459"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32.8%</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8.2</w:t>
            </w:r>
            <w:r w:rsidRPr="00843497">
              <w:rPr>
                <w:color w:val="000000"/>
                <w:sz w:val="18"/>
                <w:szCs w:val="18"/>
              </w:rPr>
              <w:t>%</w:t>
            </w:r>
          </w:p>
        </w:tc>
        <w:tc>
          <w:tcPr>
            <w:tcW w:w="43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7.4%</w:t>
            </w:r>
          </w:p>
        </w:tc>
        <w:tc>
          <w:tcPr>
            <w:tcW w:w="752" w:type="pct"/>
            <w:tcBorders>
              <w:top w:val="nil"/>
              <w:left w:val="nil"/>
              <w:bottom w:val="nil"/>
            </w:tcBorders>
            <w:vAlign w:val="center"/>
          </w:tcPr>
          <w:p w:rsidR="00D97FDA" w:rsidRPr="00843497" w:rsidRDefault="00D97FDA" w:rsidP="00946727">
            <w:pPr>
              <w:jc w:val="center"/>
              <w:rPr>
                <w:color w:val="000000"/>
                <w:sz w:val="18"/>
                <w:szCs w:val="18"/>
              </w:rPr>
            </w:pPr>
            <w:r>
              <w:rPr>
                <w:rFonts w:hint="eastAsia"/>
                <w:color w:val="000000"/>
                <w:sz w:val="18"/>
                <w:szCs w:val="18"/>
              </w:rPr>
              <w:t>28.6</w:t>
            </w:r>
            <w:r w:rsidRPr="00843497">
              <w:rPr>
                <w:color w:val="000000"/>
                <w:sz w:val="18"/>
                <w:szCs w:val="18"/>
              </w:rPr>
              <w:t>%</w:t>
            </w:r>
          </w:p>
        </w:tc>
      </w:tr>
      <w:tr w:rsidR="00D97FDA" w:rsidRPr="00095F80" w:rsidTr="00D424E5">
        <w:trPr>
          <w:jc w:val="center"/>
        </w:trPr>
        <w:tc>
          <w:tcPr>
            <w:tcW w:w="726" w:type="pct"/>
            <w:tcBorders>
              <w:top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小蛋白</w:t>
            </w:r>
          </w:p>
        </w:tc>
        <w:tc>
          <w:tcPr>
            <w:tcW w:w="512"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67.4</w:t>
            </w:r>
            <w:r w:rsidRPr="00843497">
              <w:rPr>
                <w:color w:val="000000"/>
                <w:sz w:val="18"/>
                <w:szCs w:val="18"/>
              </w:rPr>
              <w:t>%</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82.6</w:t>
            </w:r>
            <w:r w:rsidRPr="00843497">
              <w:rPr>
                <w:color w:val="000000"/>
                <w:sz w:val="18"/>
                <w:szCs w:val="18"/>
              </w:rPr>
              <w:t>%</w:t>
            </w:r>
          </w:p>
        </w:tc>
        <w:tc>
          <w:tcPr>
            <w:tcW w:w="513"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6.8</w:t>
            </w:r>
            <w:r w:rsidRPr="00843497">
              <w:rPr>
                <w:color w:val="000000"/>
                <w:sz w:val="18"/>
                <w:szCs w:val="18"/>
              </w:rPr>
              <w:t>%</w:t>
            </w:r>
          </w:p>
        </w:tc>
        <w:tc>
          <w:tcPr>
            <w:tcW w:w="420"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56.9</w:t>
            </w:r>
            <w:r w:rsidRPr="00843497">
              <w:rPr>
                <w:color w:val="000000"/>
                <w:sz w:val="18"/>
                <w:szCs w:val="18"/>
              </w:rPr>
              <w:t>%</w:t>
            </w:r>
          </w:p>
        </w:tc>
        <w:tc>
          <w:tcPr>
            <w:tcW w:w="459"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56.9</w:t>
            </w:r>
            <w:r w:rsidRPr="00843497">
              <w:rPr>
                <w:color w:val="000000"/>
                <w:sz w:val="18"/>
                <w:szCs w:val="18"/>
              </w:rPr>
              <w:t>%</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83</w:t>
            </w:r>
            <w:r w:rsidRPr="00843497">
              <w:rPr>
                <w:color w:val="000000"/>
                <w:sz w:val="18"/>
                <w:szCs w:val="18"/>
              </w:rPr>
              <w:t>%</w:t>
            </w:r>
          </w:p>
        </w:tc>
        <w:tc>
          <w:tcPr>
            <w:tcW w:w="43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39.9</w:t>
            </w:r>
            <w:r w:rsidRPr="00843497">
              <w:rPr>
                <w:color w:val="000000"/>
                <w:sz w:val="18"/>
                <w:szCs w:val="18"/>
              </w:rPr>
              <w:t>%</w:t>
            </w:r>
          </w:p>
        </w:tc>
        <w:tc>
          <w:tcPr>
            <w:tcW w:w="752" w:type="pct"/>
            <w:tcBorders>
              <w:top w:val="nil"/>
              <w:left w:val="nil"/>
              <w:bottom w:val="nil"/>
            </w:tcBorders>
            <w:vAlign w:val="center"/>
          </w:tcPr>
          <w:p w:rsidR="00D97FDA" w:rsidRPr="00843497" w:rsidRDefault="00D97FDA" w:rsidP="00946727">
            <w:pPr>
              <w:jc w:val="center"/>
              <w:rPr>
                <w:color w:val="000000"/>
                <w:sz w:val="18"/>
                <w:szCs w:val="18"/>
              </w:rPr>
            </w:pPr>
            <w:r>
              <w:rPr>
                <w:rFonts w:hint="eastAsia"/>
                <w:color w:val="000000"/>
                <w:sz w:val="18"/>
                <w:szCs w:val="18"/>
              </w:rPr>
              <w:t>88.7</w:t>
            </w:r>
            <w:r w:rsidRPr="00843497">
              <w:rPr>
                <w:color w:val="000000"/>
                <w:sz w:val="18"/>
                <w:szCs w:val="18"/>
              </w:rPr>
              <w:t>%</w:t>
            </w:r>
          </w:p>
        </w:tc>
      </w:tr>
      <w:tr w:rsidR="00D97FDA" w:rsidRPr="00095F80" w:rsidTr="00D424E5">
        <w:trPr>
          <w:jc w:val="center"/>
        </w:trPr>
        <w:tc>
          <w:tcPr>
            <w:tcW w:w="726" w:type="pct"/>
            <w:tcBorders>
              <w:top w:val="nil"/>
              <w:bottom w:val="single" w:sz="12" w:space="0" w:color="auto"/>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准确率</w:t>
            </w:r>
          </w:p>
        </w:tc>
        <w:tc>
          <w:tcPr>
            <w:tcW w:w="512" w:type="pct"/>
            <w:tcBorders>
              <w:top w:val="nil"/>
              <w:left w:val="nil"/>
              <w:bottom w:val="single" w:sz="12" w:space="0" w:color="auto"/>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47.3</w:t>
            </w:r>
            <w:r w:rsidRPr="00843497">
              <w:rPr>
                <w:color w:val="000000"/>
                <w:sz w:val="18"/>
                <w:szCs w:val="18"/>
              </w:rPr>
              <w:t>%</w:t>
            </w:r>
          </w:p>
        </w:tc>
        <w:tc>
          <w:tcPr>
            <w:tcW w:w="593" w:type="pct"/>
            <w:tcBorders>
              <w:top w:val="nil"/>
              <w:left w:val="nil"/>
              <w:bottom w:val="single" w:sz="12" w:space="0" w:color="auto"/>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56</w:t>
            </w:r>
            <w:r w:rsidRPr="00843497">
              <w:rPr>
                <w:color w:val="000000"/>
                <w:sz w:val="18"/>
                <w:szCs w:val="18"/>
              </w:rPr>
              <w:t>%</w:t>
            </w:r>
          </w:p>
        </w:tc>
        <w:tc>
          <w:tcPr>
            <w:tcW w:w="513" w:type="pct"/>
            <w:tcBorders>
              <w:top w:val="nil"/>
              <w:left w:val="nil"/>
              <w:bottom w:val="single" w:sz="12" w:space="0" w:color="auto"/>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44.9</w:t>
            </w:r>
            <w:r w:rsidRPr="00843497">
              <w:rPr>
                <w:color w:val="000000"/>
                <w:sz w:val="18"/>
                <w:szCs w:val="18"/>
              </w:rPr>
              <w:t>%</w:t>
            </w:r>
          </w:p>
        </w:tc>
        <w:tc>
          <w:tcPr>
            <w:tcW w:w="420" w:type="pct"/>
            <w:tcBorders>
              <w:top w:val="nil"/>
              <w:left w:val="nil"/>
              <w:bottom w:val="single" w:sz="12" w:space="0" w:color="auto"/>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38.5</w:t>
            </w:r>
            <w:r w:rsidRPr="00843497">
              <w:rPr>
                <w:color w:val="000000"/>
                <w:sz w:val="18"/>
                <w:szCs w:val="18"/>
              </w:rPr>
              <w:t>%</w:t>
            </w:r>
          </w:p>
        </w:tc>
        <w:tc>
          <w:tcPr>
            <w:tcW w:w="459" w:type="pct"/>
            <w:tcBorders>
              <w:top w:val="nil"/>
              <w:left w:val="nil"/>
              <w:bottom w:val="single" w:sz="12" w:space="0" w:color="auto"/>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43.1</w:t>
            </w:r>
            <w:r w:rsidRPr="00843497">
              <w:rPr>
                <w:color w:val="000000"/>
                <w:sz w:val="18"/>
                <w:szCs w:val="18"/>
              </w:rPr>
              <w:t>%</w:t>
            </w:r>
          </w:p>
        </w:tc>
        <w:tc>
          <w:tcPr>
            <w:tcW w:w="593" w:type="pct"/>
            <w:tcBorders>
              <w:top w:val="nil"/>
              <w:left w:val="nil"/>
              <w:bottom w:val="single" w:sz="12" w:space="0" w:color="auto"/>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29.5</w:t>
            </w:r>
            <w:r w:rsidRPr="00843497">
              <w:rPr>
                <w:color w:val="000000"/>
                <w:sz w:val="18"/>
                <w:szCs w:val="18"/>
              </w:rPr>
              <w:t>%</w:t>
            </w:r>
          </w:p>
        </w:tc>
        <w:tc>
          <w:tcPr>
            <w:tcW w:w="433" w:type="pct"/>
            <w:tcBorders>
              <w:top w:val="nil"/>
              <w:left w:val="nil"/>
              <w:bottom w:val="single" w:sz="12" w:space="0" w:color="auto"/>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46.3</w:t>
            </w:r>
            <w:r w:rsidRPr="00843497">
              <w:rPr>
                <w:color w:val="000000"/>
                <w:sz w:val="18"/>
                <w:szCs w:val="18"/>
              </w:rPr>
              <w:t>%</w:t>
            </w:r>
          </w:p>
        </w:tc>
        <w:tc>
          <w:tcPr>
            <w:tcW w:w="752" w:type="pct"/>
            <w:tcBorders>
              <w:top w:val="nil"/>
              <w:left w:val="nil"/>
              <w:bottom w:val="single" w:sz="12" w:space="0" w:color="auto"/>
            </w:tcBorders>
            <w:vAlign w:val="center"/>
          </w:tcPr>
          <w:p w:rsidR="00D97FDA" w:rsidRPr="00843497" w:rsidRDefault="00D97FDA" w:rsidP="00946727">
            <w:pPr>
              <w:jc w:val="center"/>
              <w:rPr>
                <w:color w:val="000000"/>
                <w:sz w:val="18"/>
                <w:szCs w:val="18"/>
              </w:rPr>
            </w:pPr>
            <w:r>
              <w:rPr>
                <w:rFonts w:hint="eastAsia"/>
                <w:color w:val="000000"/>
                <w:sz w:val="18"/>
                <w:szCs w:val="18"/>
              </w:rPr>
              <w:t>59.6</w:t>
            </w:r>
            <w:r w:rsidRPr="00843497">
              <w:rPr>
                <w:color w:val="000000"/>
                <w:sz w:val="18"/>
                <w:szCs w:val="18"/>
              </w:rPr>
              <w:t>%</w:t>
            </w:r>
          </w:p>
        </w:tc>
      </w:tr>
    </w:tbl>
    <w:p w:rsidR="00D97FDA" w:rsidRPr="00A96A52" w:rsidRDefault="00D97FDA" w:rsidP="00946727">
      <w:pPr>
        <w:jc w:val="center"/>
        <w:rPr>
          <w:sz w:val="18"/>
        </w:rPr>
      </w:pPr>
      <w:r w:rsidRPr="00A96A52">
        <w:rPr>
          <w:rFonts w:hint="eastAsia"/>
          <w:sz w:val="18"/>
        </w:rPr>
        <w:t xml:space="preserve">(b) </w:t>
      </w:r>
      <w:r w:rsidRPr="00A96A52">
        <w:rPr>
          <w:rFonts w:hint="eastAsia"/>
          <w:sz w:val="18"/>
        </w:rPr>
        <w:t>序列一致性为</w:t>
      </w:r>
      <w:r w:rsidRPr="00A96A52">
        <w:rPr>
          <w:rFonts w:hint="eastAsia"/>
          <w:sz w:val="18"/>
        </w:rPr>
        <w:t>35%</w:t>
      </w:r>
    </w:p>
    <w:tbl>
      <w:tblPr>
        <w:tblW w:w="5000" w:type="pct"/>
        <w:jc w:val="center"/>
        <w:tblBorders>
          <w:top w:val="single" w:sz="4" w:space="0" w:color="auto"/>
          <w:bottom w:val="single" w:sz="4" w:space="0" w:color="auto"/>
          <w:insideH w:val="single" w:sz="4" w:space="0" w:color="auto"/>
          <w:insideV w:val="single" w:sz="4" w:space="0" w:color="auto"/>
        </w:tblBorders>
        <w:tblLook w:val="01E0"/>
      </w:tblPr>
      <w:tblGrid>
        <w:gridCol w:w="1237"/>
        <w:gridCol w:w="873"/>
        <w:gridCol w:w="1011"/>
        <w:gridCol w:w="874"/>
        <w:gridCol w:w="716"/>
        <w:gridCol w:w="782"/>
        <w:gridCol w:w="1011"/>
        <w:gridCol w:w="738"/>
        <w:gridCol w:w="1280"/>
      </w:tblGrid>
      <w:tr w:rsidR="00D97FDA" w:rsidRPr="00095F80" w:rsidTr="00D424E5">
        <w:trPr>
          <w:jc w:val="center"/>
        </w:trPr>
        <w:tc>
          <w:tcPr>
            <w:tcW w:w="726" w:type="pct"/>
            <w:tcBorders>
              <w:top w:val="single" w:sz="12" w:space="0" w:color="auto"/>
              <w:bottom w:val="single" w:sz="4" w:space="0" w:color="auto"/>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折叠类</w:t>
            </w:r>
          </w:p>
        </w:tc>
        <w:tc>
          <w:tcPr>
            <w:tcW w:w="512" w:type="pct"/>
            <w:tcBorders>
              <w:top w:val="single" w:sz="12" w:space="0" w:color="auto"/>
              <w:left w:val="nil"/>
              <w:bottom w:val="single" w:sz="4" w:space="0" w:color="auto"/>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随机森林</w:t>
            </w:r>
          </w:p>
        </w:tc>
        <w:tc>
          <w:tcPr>
            <w:tcW w:w="593" w:type="pct"/>
            <w:tcBorders>
              <w:top w:val="single" w:sz="12" w:space="0" w:color="auto"/>
              <w:left w:val="nil"/>
              <w:bottom w:val="single" w:sz="4" w:space="0" w:color="auto"/>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支持</w:t>
            </w:r>
            <w:proofErr w:type="gramStart"/>
            <w:r>
              <w:rPr>
                <w:rFonts w:hint="eastAsia"/>
                <w:color w:val="000000"/>
                <w:sz w:val="18"/>
                <w:szCs w:val="18"/>
              </w:rPr>
              <w:t>向量机</w:t>
            </w:r>
            <w:proofErr w:type="gramEnd"/>
          </w:p>
        </w:tc>
        <w:tc>
          <w:tcPr>
            <w:tcW w:w="513" w:type="pct"/>
            <w:tcBorders>
              <w:top w:val="single" w:sz="12" w:space="0" w:color="auto"/>
              <w:left w:val="nil"/>
              <w:bottom w:val="single" w:sz="4" w:space="0" w:color="auto"/>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线性拟合</w:t>
            </w:r>
          </w:p>
        </w:tc>
        <w:tc>
          <w:tcPr>
            <w:tcW w:w="420" w:type="pct"/>
            <w:tcBorders>
              <w:top w:val="single" w:sz="12" w:space="0" w:color="auto"/>
              <w:left w:val="nil"/>
              <w:bottom w:val="single" w:sz="4" w:space="0" w:color="auto"/>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1-</w:t>
            </w:r>
            <w:r>
              <w:rPr>
                <w:rFonts w:hint="eastAsia"/>
                <w:color w:val="000000"/>
                <w:sz w:val="18"/>
                <w:szCs w:val="18"/>
              </w:rPr>
              <w:t>近邻</w:t>
            </w:r>
          </w:p>
        </w:tc>
        <w:tc>
          <w:tcPr>
            <w:tcW w:w="459" w:type="pct"/>
            <w:tcBorders>
              <w:top w:val="single" w:sz="12" w:space="0" w:color="auto"/>
              <w:left w:val="nil"/>
              <w:bottom w:val="single" w:sz="4" w:space="0" w:color="auto"/>
              <w:right w:val="nil"/>
            </w:tcBorders>
            <w:vAlign w:val="center"/>
          </w:tcPr>
          <w:p w:rsidR="00D97FDA" w:rsidRPr="00843497" w:rsidRDefault="00D97FDA" w:rsidP="00946727">
            <w:pPr>
              <w:jc w:val="center"/>
              <w:rPr>
                <w:color w:val="000000"/>
                <w:sz w:val="18"/>
                <w:szCs w:val="18"/>
              </w:rPr>
            </w:pPr>
            <w:r w:rsidRPr="00843497">
              <w:rPr>
                <w:color w:val="000000"/>
                <w:sz w:val="18"/>
                <w:szCs w:val="18"/>
              </w:rPr>
              <w:t>10</w:t>
            </w:r>
            <w:r>
              <w:rPr>
                <w:rFonts w:hint="eastAsia"/>
                <w:color w:val="000000"/>
                <w:sz w:val="18"/>
                <w:szCs w:val="18"/>
              </w:rPr>
              <w:t>-</w:t>
            </w:r>
            <w:r>
              <w:rPr>
                <w:rFonts w:hint="eastAsia"/>
                <w:color w:val="000000"/>
                <w:sz w:val="18"/>
                <w:szCs w:val="18"/>
              </w:rPr>
              <w:t>近邻</w:t>
            </w:r>
          </w:p>
        </w:tc>
        <w:tc>
          <w:tcPr>
            <w:tcW w:w="593" w:type="pct"/>
            <w:tcBorders>
              <w:top w:val="single" w:sz="12" w:space="0" w:color="auto"/>
              <w:left w:val="nil"/>
              <w:bottom w:val="single" w:sz="4" w:space="0" w:color="auto"/>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朴素贝叶斯</w:t>
            </w:r>
          </w:p>
        </w:tc>
        <w:tc>
          <w:tcPr>
            <w:tcW w:w="433" w:type="pct"/>
            <w:tcBorders>
              <w:top w:val="single" w:sz="12" w:space="0" w:color="auto"/>
              <w:left w:val="nil"/>
              <w:bottom w:val="single" w:sz="4" w:space="0" w:color="auto"/>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决策表</w:t>
            </w:r>
          </w:p>
        </w:tc>
        <w:tc>
          <w:tcPr>
            <w:tcW w:w="752" w:type="pct"/>
            <w:tcBorders>
              <w:top w:val="single" w:sz="12" w:space="0" w:color="auto"/>
              <w:left w:val="nil"/>
              <w:bottom w:val="single" w:sz="4" w:space="0" w:color="auto"/>
            </w:tcBorders>
            <w:vAlign w:val="center"/>
          </w:tcPr>
          <w:p w:rsidR="00D97FDA" w:rsidRPr="00843497" w:rsidRDefault="00D97FDA" w:rsidP="00946727">
            <w:pPr>
              <w:jc w:val="center"/>
              <w:rPr>
                <w:color w:val="000000"/>
                <w:sz w:val="18"/>
                <w:szCs w:val="18"/>
              </w:rPr>
            </w:pPr>
            <w:r>
              <w:rPr>
                <w:rFonts w:hint="eastAsia"/>
                <w:color w:val="000000"/>
                <w:sz w:val="18"/>
                <w:szCs w:val="18"/>
              </w:rPr>
              <w:t>本文集成分类器</w:t>
            </w:r>
          </w:p>
        </w:tc>
      </w:tr>
      <w:tr w:rsidR="00D424E5" w:rsidRPr="00095F80" w:rsidTr="00D424E5">
        <w:trPr>
          <w:jc w:val="center"/>
        </w:trPr>
        <w:tc>
          <w:tcPr>
            <w:tcW w:w="726" w:type="pct"/>
            <w:tcBorders>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全</w:t>
            </w:r>
            <w:r w:rsidRPr="00843497">
              <w:rPr>
                <w:color w:val="000000"/>
                <w:sz w:val="18"/>
                <w:szCs w:val="18"/>
              </w:rPr>
              <w:t>α</w:t>
            </w:r>
            <w:r>
              <w:rPr>
                <w:rFonts w:hint="eastAsia"/>
                <w:color w:val="000000"/>
                <w:sz w:val="18"/>
                <w:szCs w:val="18"/>
              </w:rPr>
              <w:t>型</w:t>
            </w:r>
          </w:p>
        </w:tc>
        <w:tc>
          <w:tcPr>
            <w:tcW w:w="512" w:type="pct"/>
            <w:tcBorders>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53.5</w:t>
            </w:r>
            <w:r w:rsidRPr="00843497">
              <w:rPr>
                <w:color w:val="000000"/>
                <w:sz w:val="18"/>
                <w:szCs w:val="18"/>
              </w:rPr>
              <w:t>%</w:t>
            </w:r>
          </w:p>
        </w:tc>
        <w:tc>
          <w:tcPr>
            <w:tcW w:w="593" w:type="pct"/>
            <w:tcBorders>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62.1</w:t>
            </w:r>
            <w:r w:rsidRPr="00843497">
              <w:rPr>
                <w:color w:val="000000"/>
                <w:sz w:val="18"/>
                <w:szCs w:val="18"/>
              </w:rPr>
              <w:t>%</w:t>
            </w:r>
          </w:p>
        </w:tc>
        <w:tc>
          <w:tcPr>
            <w:tcW w:w="513" w:type="pct"/>
            <w:tcBorders>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52.8</w:t>
            </w:r>
            <w:r w:rsidRPr="00843497">
              <w:rPr>
                <w:color w:val="000000"/>
                <w:sz w:val="18"/>
                <w:szCs w:val="18"/>
              </w:rPr>
              <w:t>%</w:t>
            </w:r>
          </w:p>
        </w:tc>
        <w:tc>
          <w:tcPr>
            <w:tcW w:w="420" w:type="pct"/>
            <w:tcBorders>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39</w:t>
            </w:r>
            <w:r w:rsidRPr="00843497">
              <w:rPr>
                <w:color w:val="000000"/>
                <w:sz w:val="18"/>
                <w:szCs w:val="18"/>
              </w:rPr>
              <w:t>%</w:t>
            </w:r>
          </w:p>
        </w:tc>
        <w:tc>
          <w:tcPr>
            <w:tcW w:w="459" w:type="pct"/>
            <w:tcBorders>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44.9</w:t>
            </w:r>
            <w:r w:rsidRPr="00843497">
              <w:rPr>
                <w:color w:val="000000"/>
                <w:sz w:val="18"/>
                <w:szCs w:val="18"/>
              </w:rPr>
              <w:t>%</w:t>
            </w:r>
          </w:p>
        </w:tc>
        <w:tc>
          <w:tcPr>
            <w:tcW w:w="593" w:type="pct"/>
            <w:tcBorders>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16</w:t>
            </w:r>
            <w:r w:rsidRPr="00843497">
              <w:rPr>
                <w:color w:val="000000"/>
                <w:sz w:val="18"/>
                <w:szCs w:val="18"/>
              </w:rPr>
              <w:t>%</w:t>
            </w:r>
          </w:p>
        </w:tc>
        <w:tc>
          <w:tcPr>
            <w:tcW w:w="433" w:type="pct"/>
            <w:tcBorders>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47.4</w:t>
            </w:r>
            <w:r w:rsidRPr="00843497">
              <w:rPr>
                <w:color w:val="000000"/>
                <w:sz w:val="18"/>
                <w:szCs w:val="18"/>
              </w:rPr>
              <w:t>%</w:t>
            </w:r>
          </w:p>
        </w:tc>
        <w:tc>
          <w:tcPr>
            <w:tcW w:w="752" w:type="pct"/>
            <w:tcBorders>
              <w:left w:val="nil"/>
              <w:bottom w:val="nil"/>
            </w:tcBorders>
            <w:vAlign w:val="center"/>
          </w:tcPr>
          <w:p w:rsidR="00D97FDA" w:rsidRPr="00843497" w:rsidRDefault="00D97FDA" w:rsidP="00946727">
            <w:pPr>
              <w:jc w:val="center"/>
              <w:rPr>
                <w:color w:val="000000"/>
                <w:sz w:val="18"/>
                <w:szCs w:val="18"/>
              </w:rPr>
            </w:pPr>
            <w:r>
              <w:rPr>
                <w:rFonts w:hint="eastAsia"/>
                <w:color w:val="000000"/>
                <w:sz w:val="18"/>
                <w:szCs w:val="18"/>
              </w:rPr>
              <w:t>64.3</w:t>
            </w:r>
            <w:r w:rsidRPr="00843497">
              <w:rPr>
                <w:color w:val="000000"/>
                <w:sz w:val="18"/>
                <w:szCs w:val="18"/>
              </w:rPr>
              <w:t>%</w:t>
            </w:r>
          </w:p>
        </w:tc>
      </w:tr>
      <w:tr w:rsidR="00D424E5" w:rsidRPr="00095F80" w:rsidTr="00D424E5">
        <w:trPr>
          <w:jc w:val="center"/>
        </w:trPr>
        <w:tc>
          <w:tcPr>
            <w:tcW w:w="726" w:type="pct"/>
            <w:tcBorders>
              <w:top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全</w:t>
            </w:r>
            <w:r w:rsidRPr="00843497">
              <w:rPr>
                <w:color w:val="000000"/>
                <w:sz w:val="18"/>
                <w:szCs w:val="18"/>
              </w:rPr>
              <w:t>β</w:t>
            </w:r>
            <w:r>
              <w:rPr>
                <w:rFonts w:hint="eastAsia"/>
                <w:color w:val="000000"/>
                <w:sz w:val="18"/>
                <w:szCs w:val="18"/>
              </w:rPr>
              <w:t>型</w:t>
            </w:r>
          </w:p>
        </w:tc>
        <w:tc>
          <w:tcPr>
            <w:tcW w:w="512"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49.5</w:t>
            </w:r>
            <w:r w:rsidRPr="00843497">
              <w:rPr>
                <w:color w:val="000000"/>
                <w:sz w:val="18"/>
                <w:szCs w:val="18"/>
              </w:rPr>
              <w:t>%</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57.6</w:t>
            </w:r>
            <w:r w:rsidRPr="00843497">
              <w:rPr>
                <w:color w:val="000000"/>
                <w:sz w:val="18"/>
                <w:szCs w:val="18"/>
              </w:rPr>
              <w:t>%</w:t>
            </w:r>
          </w:p>
        </w:tc>
        <w:tc>
          <w:tcPr>
            <w:tcW w:w="513"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43.6</w:t>
            </w:r>
            <w:r w:rsidRPr="00843497">
              <w:rPr>
                <w:color w:val="000000"/>
                <w:sz w:val="18"/>
                <w:szCs w:val="18"/>
              </w:rPr>
              <w:t>%</w:t>
            </w:r>
          </w:p>
        </w:tc>
        <w:tc>
          <w:tcPr>
            <w:tcW w:w="420"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35.6</w:t>
            </w:r>
            <w:r w:rsidRPr="00843497">
              <w:rPr>
                <w:color w:val="000000"/>
                <w:sz w:val="18"/>
                <w:szCs w:val="18"/>
              </w:rPr>
              <w:t>%</w:t>
            </w:r>
          </w:p>
        </w:tc>
        <w:tc>
          <w:tcPr>
            <w:tcW w:w="459"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40.3</w:t>
            </w:r>
            <w:r w:rsidRPr="00843497">
              <w:rPr>
                <w:color w:val="000000"/>
                <w:sz w:val="18"/>
                <w:szCs w:val="18"/>
              </w:rPr>
              <w:t>%</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29.4</w:t>
            </w:r>
            <w:r w:rsidRPr="00843497">
              <w:rPr>
                <w:color w:val="000000"/>
                <w:sz w:val="18"/>
                <w:szCs w:val="18"/>
              </w:rPr>
              <w:t>%</w:t>
            </w:r>
          </w:p>
        </w:tc>
        <w:tc>
          <w:tcPr>
            <w:tcW w:w="43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42.7</w:t>
            </w:r>
            <w:r w:rsidRPr="00843497">
              <w:rPr>
                <w:color w:val="000000"/>
                <w:sz w:val="18"/>
                <w:szCs w:val="18"/>
              </w:rPr>
              <w:t>%</w:t>
            </w:r>
          </w:p>
        </w:tc>
        <w:tc>
          <w:tcPr>
            <w:tcW w:w="752" w:type="pct"/>
            <w:tcBorders>
              <w:top w:val="nil"/>
              <w:left w:val="nil"/>
              <w:bottom w:val="nil"/>
            </w:tcBorders>
            <w:vAlign w:val="center"/>
          </w:tcPr>
          <w:p w:rsidR="00D97FDA" w:rsidRPr="00843497" w:rsidRDefault="00D97FDA" w:rsidP="00946727">
            <w:pPr>
              <w:jc w:val="center"/>
              <w:rPr>
                <w:color w:val="000000"/>
                <w:sz w:val="18"/>
                <w:szCs w:val="18"/>
              </w:rPr>
            </w:pPr>
            <w:r>
              <w:rPr>
                <w:rFonts w:hint="eastAsia"/>
                <w:color w:val="000000"/>
                <w:sz w:val="18"/>
                <w:szCs w:val="18"/>
              </w:rPr>
              <w:t>51</w:t>
            </w:r>
            <w:r w:rsidRPr="00843497">
              <w:rPr>
                <w:color w:val="000000"/>
                <w:sz w:val="18"/>
                <w:szCs w:val="18"/>
              </w:rPr>
              <w:t>%</w:t>
            </w:r>
          </w:p>
        </w:tc>
      </w:tr>
      <w:tr w:rsidR="00D424E5" w:rsidRPr="00095F80" w:rsidTr="00D424E5">
        <w:trPr>
          <w:jc w:val="center"/>
        </w:trPr>
        <w:tc>
          <w:tcPr>
            <w:tcW w:w="726" w:type="pct"/>
            <w:tcBorders>
              <w:top w:val="nil"/>
              <w:bottom w:val="nil"/>
              <w:right w:val="nil"/>
            </w:tcBorders>
            <w:vAlign w:val="center"/>
          </w:tcPr>
          <w:p w:rsidR="00D97FDA" w:rsidRPr="00843497" w:rsidRDefault="00D97FDA" w:rsidP="00946727">
            <w:pPr>
              <w:jc w:val="center"/>
              <w:rPr>
                <w:color w:val="000000"/>
                <w:sz w:val="18"/>
                <w:szCs w:val="18"/>
              </w:rPr>
            </w:pPr>
            <w:r w:rsidRPr="00843497">
              <w:rPr>
                <w:color w:val="000000"/>
                <w:sz w:val="18"/>
                <w:szCs w:val="18"/>
              </w:rPr>
              <w:t>α/β</w:t>
            </w:r>
            <w:r>
              <w:rPr>
                <w:rFonts w:hint="eastAsia"/>
                <w:color w:val="000000"/>
                <w:sz w:val="18"/>
                <w:szCs w:val="18"/>
              </w:rPr>
              <w:t>型</w:t>
            </w:r>
          </w:p>
        </w:tc>
        <w:tc>
          <w:tcPr>
            <w:tcW w:w="512"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66.4</w:t>
            </w:r>
            <w:r w:rsidRPr="00843497">
              <w:rPr>
                <w:color w:val="000000"/>
                <w:sz w:val="18"/>
                <w:szCs w:val="18"/>
              </w:rPr>
              <w:t>%</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73.1</w:t>
            </w:r>
            <w:r w:rsidRPr="00843497">
              <w:rPr>
                <w:color w:val="000000"/>
                <w:sz w:val="18"/>
                <w:szCs w:val="18"/>
              </w:rPr>
              <w:t>%</w:t>
            </w:r>
          </w:p>
        </w:tc>
        <w:tc>
          <w:tcPr>
            <w:tcW w:w="513"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65</w:t>
            </w:r>
            <w:r w:rsidRPr="00843497">
              <w:rPr>
                <w:color w:val="000000"/>
                <w:sz w:val="18"/>
                <w:szCs w:val="18"/>
              </w:rPr>
              <w:t>%</w:t>
            </w:r>
          </w:p>
        </w:tc>
        <w:tc>
          <w:tcPr>
            <w:tcW w:w="420"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52.5</w:t>
            </w:r>
            <w:r w:rsidRPr="00843497">
              <w:rPr>
                <w:color w:val="000000"/>
                <w:sz w:val="18"/>
                <w:szCs w:val="18"/>
              </w:rPr>
              <w:t>%</w:t>
            </w:r>
          </w:p>
        </w:tc>
        <w:tc>
          <w:tcPr>
            <w:tcW w:w="459"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73.3</w:t>
            </w:r>
            <w:r w:rsidRPr="00843497">
              <w:rPr>
                <w:color w:val="000000"/>
                <w:sz w:val="18"/>
                <w:szCs w:val="18"/>
              </w:rPr>
              <w:t>%</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38.8</w:t>
            </w:r>
            <w:r w:rsidRPr="00843497">
              <w:rPr>
                <w:color w:val="000000"/>
                <w:sz w:val="18"/>
                <w:szCs w:val="18"/>
              </w:rPr>
              <w:t>%</w:t>
            </w:r>
          </w:p>
        </w:tc>
        <w:tc>
          <w:tcPr>
            <w:tcW w:w="43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68.5</w:t>
            </w:r>
            <w:r w:rsidRPr="00843497">
              <w:rPr>
                <w:color w:val="000000"/>
                <w:sz w:val="18"/>
                <w:szCs w:val="18"/>
              </w:rPr>
              <w:t>%</w:t>
            </w:r>
          </w:p>
        </w:tc>
        <w:tc>
          <w:tcPr>
            <w:tcW w:w="752" w:type="pct"/>
            <w:tcBorders>
              <w:top w:val="nil"/>
              <w:left w:val="nil"/>
              <w:bottom w:val="nil"/>
            </w:tcBorders>
            <w:vAlign w:val="center"/>
          </w:tcPr>
          <w:p w:rsidR="00D97FDA" w:rsidRPr="00843497" w:rsidRDefault="00D97FDA" w:rsidP="00946727">
            <w:pPr>
              <w:jc w:val="center"/>
              <w:rPr>
                <w:color w:val="000000"/>
                <w:sz w:val="18"/>
                <w:szCs w:val="18"/>
              </w:rPr>
            </w:pPr>
            <w:r>
              <w:rPr>
                <w:rFonts w:hint="eastAsia"/>
                <w:color w:val="000000"/>
                <w:sz w:val="18"/>
                <w:szCs w:val="18"/>
              </w:rPr>
              <w:t>69.6</w:t>
            </w:r>
            <w:r w:rsidRPr="00843497">
              <w:rPr>
                <w:color w:val="000000"/>
                <w:sz w:val="18"/>
                <w:szCs w:val="18"/>
              </w:rPr>
              <w:t>%</w:t>
            </w:r>
          </w:p>
        </w:tc>
      </w:tr>
      <w:tr w:rsidR="00D424E5" w:rsidRPr="00095F80" w:rsidTr="00D424E5">
        <w:trPr>
          <w:jc w:val="center"/>
        </w:trPr>
        <w:tc>
          <w:tcPr>
            <w:tcW w:w="726" w:type="pct"/>
            <w:tcBorders>
              <w:top w:val="nil"/>
              <w:bottom w:val="nil"/>
              <w:right w:val="nil"/>
            </w:tcBorders>
            <w:vAlign w:val="center"/>
          </w:tcPr>
          <w:p w:rsidR="00D97FDA" w:rsidRPr="00843497" w:rsidRDefault="00D97FDA" w:rsidP="00946727">
            <w:pPr>
              <w:jc w:val="center"/>
              <w:rPr>
                <w:color w:val="000000"/>
                <w:sz w:val="18"/>
                <w:szCs w:val="18"/>
              </w:rPr>
            </w:pPr>
            <w:proofErr w:type="spellStart"/>
            <w:r w:rsidRPr="00843497">
              <w:rPr>
                <w:color w:val="000000"/>
                <w:sz w:val="18"/>
                <w:szCs w:val="18"/>
              </w:rPr>
              <w:t>α+β</w:t>
            </w:r>
            <w:proofErr w:type="spellEnd"/>
            <w:r>
              <w:rPr>
                <w:rFonts w:hint="eastAsia"/>
                <w:color w:val="000000"/>
                <w:sz w:val="18"/>
                <w:szCs w:val="18"/>
              </w:rPr>
              <w:t>型</w:t>
            </w:r>
          </w:p>
        </w:tc>
        <w:tc>
          <w:tcPr>
            <w:tcW w:w="512"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31.3</w:t>
            </w:r>
            <w:r w:rsidRPr="00843497">
              <w:rPr>
                <w:color w:val="000000"/>
                <w:sz w:val="18"/>
                <w:szCs w:val="18"/>
              </w:rPr>
              <w:t>%</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41.9</w:t>
            </w:r>
            <w:r w:rsidRPr="00843497">
              <w:rPr>
                <w:color w:val="000000"/>
                <w:sz w:val="18"/>
                <w:szCs w:val="18"/>
              </w:rPr>
              <w:t>%</w:t>
            </w:r>
          </w:p>
        </w:tc>
        <w:tc>
          <w:tcPr>
            <w:tcW w:w="513"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40.6</w:t>
            </w:r>
            <w:r w:rsidRPr="00843497">
              <w:rPr>
                <w:color w:val="000000"/>
                <w:sz w:val="18"/>
                <w:szCs w:val="18"/>
              </w:rPr>
              <w:t>%</w:t>
            </w:r>
          </w:p>
        </w:tc>
        <w:tc>
          <w:tcPr>
            <w:tcW w:w="420"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35.4</w:t>
            </w:r>
            <w:r w:rsidRPr="00843497">
              <w:rPr>
                <w:color w:val="000000"/>
                <w:sz w:val="18"/>
                <w:szCs w:val="18"/>
              </w:rPr>
              <w:t>%</w:t>
            </w:r>
          </w:p>
        </w:tc>
        <w:tc>
          <w:tcPr>
            <w:tcW w:w="459"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31.6</w:t>
            </w:r>
            <w:r w:rsidRPr="00843497">
              <w:rPr>
                <w:color w:val="000000"/>
                <w:sz w:val="18"/>
                <w:szCs w:val="18"/>
              </w:rPr>
              <w:t>%</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29.8</w:t>
            </w:r>
            <w:r w:rsidRPr="00843497">
              <w:rPr>
                <w:color w:val="000000"/>
                <w:sz w:val="18"/>
                <w:szCs w:val="18"/>
              </w:rPr>
              <w:t>%</w:t>
            </w:r>
          </w:p>
        </w:tc>
        <w:tc>
          <w:tcPr>
            <w:tcW w:w="43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35.2</w:t>
            </w:r>
            <w:r w:rsidRPr="00843497">
              <w:rPr>
                <w:color w:val="000000"/>
                <w:sz w:val="18"/>
                <w:szCs w:val="18"/>
              </w:rPr>
              <w:t>%</w:t>
            </w:r>
          </w:p>
        </w:tc>
        <w:tc>
          <w:tcPr>
            <w:tcW w:w="752" w:type="pct"/>
            <w:tcBorders>
              <w:top w:val="nil"/>
              <w:left w:val="nil"/>
              <w:bottom w:val="nil"/>
            </w:tcBorders>
            <w:vAlign w:val="center"/>
          </w:tcPr>
          <w:p w:rsidR="00D97FDA" w:rsidRPr="00843497" w:rsidRDefault="00D97FDA" w:rsidP="00946727">
            <w:pPr>
              <w:jc w:val="center"/>
              <w:rPr>
                <w:color w:val="000000"/>
                <w:sz w:val="18"/>
                <w:szCs w:val="18"/>
              </w:rPr>
            </w:pPr>
            <w:r>
              <w:rPr>
                <w:rFonts w:hint="eastAsia"/>
                <w:color w:val="000000"/>
                <w:sz w:val="18"/>
                <w:szCs w:val="18"/>
              </w:rPr>
              <w:t>54.2</w:t>
            </w:r>
            <w:r w:rsidRPr="00843497">
              <w:rPr>
                <w:color w:val="000000"/>
                <w:sz w:val="18"/>
                <w:szCs w:val="18"/>
              </w:rPr>
              <w:t>%</w:t>
            </w:r>
          </w:p>
        </w:tc>
      </w:tr>
      <w:tr w:rsidR="00D424E5" w:rsidRPr="00095F80" w:rsidTr="00D424E5">
        <w:trPr>
          <w:jc w:val="center"/>
        </w:trPr>
        <w:tc>
          <w:tcPr>
            <w:tcW w:w="726" w:type="pct"/>
            <w:tcBorders>
              <w:top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多结构域</w:t>
            </w:r>
          </w:p>
        </w:tc>
        <w:tc>
          <w:tcPr>
            <w:tcW w:w="512"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5</w:t>
            </w:r>
            <w:r w:rsidRPr="00843497">
              <w:rPr>
                <w:color w:val="000000"/>
                <w:sz w:val="18"/>
                <w:szCs w:val="18"/>
              </w:rPr>
              <w:t>%</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0</w:t>
            </w:r>
          </w:p>
        </w:tc>
        <w:tc>
          <w:tcPr>
            <w:tcW w:w="513"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28</w:t>
            </w:r>
            <w:r w:rsidRPr="00843497">
              <w:rPr>
                <w:color w:val="000000"/>
                <w:sz w:val="18"/>
                <w:szCs w:val="18"/>
              </w:rPr>
              <w:t>%</w:t>
            </w:r>
          </w:p>
        </w:tc>
        <w:tc>
          <w:tcPr>
            <w:tcW w:w="420"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15.6</w:t>
            </w:r>
            <w:r w:rsidRPr="00843497">
              <w:rPr>
                <w:color w:val="000000"/>
                <w:sz w:val="18"/>
                <w:szCs w:val="18"/>
              </w:rPr>
              <w:t>%</w:t>
            </w:r>
          </w:p>
        </w:tc>
        <w:tc>
          <w:tcPr>
            <w:tcW w:w="459"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6.7</w:t>
            </w:r>
            <w:r w:rsidRPr="00843497">
              <w:rPr>
                <w:color w:val="000000"/>
                <w:sz w:val="18"/>
                <w:szCs w:val="18"/>
              </w:rPr>
              <w:t>%</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78.2</w:t>
            </w:r>
            <w:r w:rsidRPr="00843497">
              <w:rPr>
                <w:color w:val="000000"/>
                <w:sz w:val="18"/>
                <w:szCs w:val="18"/>
              </w:rPr>
              <w:t>%</w:t>
            </w:r>
          </w:p>
        </w:tc>
        <w:tc>
          <w:tcPr>
            <w:tcW w:w="43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0</w:t>
            </w:r>
          </w:p>
        </w:tc>
        <w:tc>
          <w:tcPr>
            <w:tcW w:w="752" w:type="pct"/>
            <w:tcBorders>
              <w:top w:val="nil"/>
              <w:left w:val="nil"/>
              <w:bottom w:val="nil"/>
            </w:tcBorders>
            <w:vAlign w:val="center"/>
          </w:tcPr>
          <w:p w:rsidR="00D97FDA" w:rsidRPr="00843497" w:rsidRDefault="00D97FDA" w:rsidP="00946727">
            <w:pPr>
              <w:jc w:val="center"/>
              <w:rPr>
                <w:color w:val="000000"/>
                <w:sz w:val="18"/>
                <w:szCs w:val="18"/>
              </w:rPr>
            </w:pPr>
            <w:r>
              <w:rPr>
                <w:rFonts w:hint="eastAsia"/>
                <w:color w:val="000000"/>
                <w:sz w:val="18"/>
                <w:szCs w:val="18"/>
              </w:rPr>
              <w:t>58.3</w:t>
            </w:r>
            <w:r w:rsidRPr="00843497">
              <w:rPr>
                <w:color w:val="000000"/>
                <w:sz w:val="18"/>
                <w:szCs w:val="18"/>
              </w:rPr>
              <w:t>%</w:t>
            </w:r>
          </w:p>
        </w:tc>
      </w:tr>
      <w:tr w:rsidR="00D424E5" w:rsidRPr="00095F80" w:rsidTr="00D424E5">
        <w:trPr>
          <w:jc w:val="center"/>
        </w:trPr>
        <w:tc>
          <w:tcPr>
            <w:tcW w:w="726" w:type="pct"/>
            <w:tcBorders>
              <w:top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细胞膜和表面肽</w:t>
            </w:r>
          </w:p>
        </w:tc>
        <w:tc>
          <w:tcPr>
            <w:tcW w:w="512"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37.3</w:t>
            </w:r>
            <w:r w:rsidRPr="00843497">
              <w:rPr>
                <w:color w:val="000000"/>
                <w:sz w:val="18"/>
                <w:szCs w:val="18"/>
              </w:rPr>
              <w:t>%</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50.3</w:t>
            </w:r>
            <w:r w:rsidRPr="00843497">
              <w:rPr>
                <w:color w:val="000000"/>
                <w:sz w:val="18"/>
                <w:szCs w:val="18"/>
              </w:rPr>
              <w:t>%</w:t>
            </w:r>
          </w:p>
        </w:tc>
        <w:tc>
          <w:tcPr>
            <w:tcW w:w="513"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38.8</w:t>
            </w:r>
            <w:r w:rsidRPr="00843497">
              <w:rPr>
                <w:color w:val="000000"/>
                <w:sz w:val="18"/>
                <w:szCs w:val="18"/>
              </w:rPr>
              <w:t>%</w:t>
            </w:r>
          </w:p>
        </w:tc>
        <w:tc>
          <w:tcPr>
            <w:tcW w:w="420"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39.4</w:t>
            </w:r>
            <w:r w:rsidRPr="00843497">
              <w:rPr>
                <w:color w:val="000000"/>
                <w:sz w:val="18"/>
                <w:szCs w:val="18"/>
              </w:rPr>
              <w:t>%</w:t>
            </w:r>
          </w:p>
        </w:tc>
        <w:tc>
          <w:tcPr>
            <w:tcW w:w="459"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28%</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12.4</w:t>
            </w:r>
            <w:r w:rsidRPr="00843497">
              <w:rPr>
                <w:color w:val="000000"/>
                <w:sz w:val="18"/>
                <w:szCs w:val="18"/>
              </w:rPr>
              <w:t>%</w:t>
            </w:r>
          </w:p>
        </w:tc>
        <w:tc>
          <w:tcPr>
            <w:tcW w:w="43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3.1%</w:t>
            </w:r>
          </w:p>
        </w:tc>
        <w:tc>
          <w:tcPr>
            <w:tcW w:w="752" w:type="pct"/>
            <w:tcBorders>
              <w:top w:val="nil"/>
              <w:left w:val="nil"/>
              <w:bottom w:val="nil"/>
            </w:tcBorders>
            <w:vAlign w:val="center"/>
          </w:tcPr>
          <w:p w:rsidR="00D97FDA" w:rsidRPr="00843497" w:rsidRDefault="00D97FDA" w:rsidP="00946727">
            <w:pPr>
              <w:jc w:val="center"/>
              <w:rPr>
                <w:color w:val="000000"/>
                <w:sz w:val="18"/>
                <w:szCs w:val="18"/>
              </w:rPr>
            </w:pPr>
            <w:r>
              <w:rPr>
                <w:rFonts w:hint="eastAsia"/>
                <w:color w:val="000000"/>
                <w:sz w:val="18"/>
                <w:szCs w:val="18"/>
              </w:rPr>
              <w:t>41.9</w:t>
            </w:r>
            <w:r w:rsidRPr="00843497">
              <w:rPr>
                <w:color w:val="000000"/>
                <w:sz w:val="18"/>
                <w:szCs w:val="18"/>
              </w:rPr>
              <w:t>%</w:t>
            </w:r>
          </w:p>
        </w:tc>
      </w:tr>
      <w:tr w:rsidR="00D424E5" w:rsidRPr="00095F80" w:rsidTr="00D424E5">
        <w:trPr>
          <w:jc w:val="center"/>
        </w:trPr>
        <w:tc>
          <w:tcPr>
            <w:tcW w:w="726" w:type="pct"/>
            <w:tcBorders>
              <w:top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小蛋白</w:t>
            </w:r>
          </w:p>
        </w:tc>
        <w:tc>
          <w:tcPr>
            <w:tcW w:w="512"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75.1</w:t>
            </w:r>
            <w:r w:rsidRPr="00843497">
              <w:rPr>
                <w:color w:val="000000"/>
                <w:sz w:val="18"/>
                <w:szCs w:val="18"/>
              </w:rPr>
              <w:t>%</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85.7</w:t>
            </w:r>
            <w:r w:rsidRPr="00843497">
              <w:rPr>
                <w:color w:val="000000"/>
                <w:sz w:val="18"/>
                <w:szCs w:val="18"/>
              </w:rPr>
              <w:t>%</w:t>
            </w:r>
          </w:p>
        </w:tc>
        <w:tc>
          <w:tcPr>
            <w:tcW w:w="513" w:type="pct"/>
            <w:tcBorders>
              <w:top w:val="nil"/>
              <w:left w:val="nil"/>
              <w:bottom w:val="nil"/>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65.4</w:t>
            </w:r>
            <w:r w:rsidRPr="00843497">
              <w:rPr>
                <w:color w:val="000000"/>
                <w:sz w:val="18"/>
                <w:szCs w:val="18"/>
              </w:rPr>
              <w:t>%</w:t>
            </w:r>
          </w:p>
        </w:tc>
        <w:tc>
          <w:tcPr>
            <w:tcW w:w="420"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68.5</w:t>
            </w:r>
            <w:r w:rsidRPr="00843497">
              <w:rPr>
                <w:color w:val="000000"/>
                <w:sz w:val="18"/>
                <w:szCs w:val="18"/>
              </w:rPr>
              <w:t>%</w:t>
            </w:r>
          </w:p>
        </w:tc>
        <w:tc>
          <w:tcPr>
            <w:tcW w:w="459"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68.8</w:t>
            </w:r>
            <w:r w:rsidRPr="00843497">
              <w:rPr>
                <w:color w:val="000000"/>
                <w:sz w:val="18"/>
                <w:szCs w:val="18"/>
              </w:rPr>
              <w:t>%</w:t>
            </w:r>
          </w:p>
        </w:tc>
        <w:tc>
          <w:tcPr>
            <w:tcW w:w="59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89.2</w:t>
            </w:r>
            <w:r w:rsidRPr="00843497">
              <w:rPr>
                <w:color w:val="000000"/>
                <w:sz w:val="18"/>
                <w:szCs w:val="18"/>
              </w:rPr>
              <w:t>%</w:t>
            </w:r>
          </w:p>
        </w:tc>
        <w:tc>
          <w:tcPr>
            <w:tcW w:w="433" w:type="pct"/>
            <w:tcBorders>
              <w:top w:val="nil"/>
              <w:left w:val="nil"/>
              <w:bottom w:val="nil"/>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59.5</w:t>
            </w:r>
            <w:r w:rsidRPr="00843497">
              <w:rPr>
                <w:color w:val="000000"/>
                <w:sz w:val="18"/>
                <w:szCs w:val="18"/>
              </w:rPr>
              <w:t>%</w:t>
            </w:r>
          </w:p>
        </w:tc>
        <w:tc>
          <w:tcPr>
            <w:tcW w:w="752" w:type="pct"/>
            <w:tcBorders>
              <w:top w:val="nil"/>
              <w:left w:val="nil"/>
              <w:bottom w:val="nil"/>
            </w:tcBorders>
            <w:vAlign w:val="center"/>
          </w:tcPr>
          <w:p w:rsidR="00D97FDA" w:rsidRPr="00843497" w:rsidRDefault="00D97FDA" w:rsidP="00946727">
            <w:pPr>
              <w:jc w:val="center"/>
              <w:rPr>
                <w:color w:val="000000"/>
                <w:sz w:val="18"/>
                <w:szCs w:val="18"/>
              </w:rPr>
            </w:pPr>
            <w:r>
              <w:rPr>
                <w:rFonts w:hint="eastAsia"/>
                <w:color w:val="000000"/>
                <w:sz w:val="18"/>
                <w:szCs w:val="18"/>
              </w:rPr>
              <w:t>70.7</w:t>
            </w:r>
            <w:r w:rsidRPr="00843497">
              <w:rPr>
                <w:color w:val="000000"/>
                <w:sz w:val="18"/>
                <w:szCs w:val="18"/>
              </w:rPr>
              <w:t>%</w:t>
            </w:r>
          </w:p>
        </w:tc>
      </w:tr>
      <w:tr w:rsidR="00D424E5" w:rsidRPr="00095F80" w:rsidTr="00D424E5">
        <w:trPr>
          <w:jc w:val="center"/>
        </w:trPr>
        <w:tc>
          <w:tcPr>
            <w:tcW w:w="726" w:type="pct"/>
            <w:tcBorders>
              <w:top w:val="nil"/>
              <w:bottom w:val="single" w:sz="12" w:space="0" w:color="auto"/>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准确率</w:t>
            </w:r>
          </w:p>
        </w:tc>
        <w:tc>
          <w:tcPr>
            <w:tcW w:w="512" w:type="pct"/>
            <w:tcBorders>
              <w:top w:val="nil"/>
              <w:left w:val="nil"/>
              <w:bottom w:val="single" w:sz="12" w:space="0" w:color="auto"/>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50.3</w:t>
            </w:r>
            <w:r w:rsidRPr="00843497">
              <w:rPr>
                <w:color w:val="000000"/>
                <w:sz w:val="18"/>
                <w:szCs w:val="18"/>
              </w:rPr>
              <w:t>%</w:t>
            </w:r>
          </w:p>
        </w:tc>
        <w:tc>
          <w:tcPr>
            <w:tcW w:w="593" w:type="pct"/>
            <w:tcBorders>
              <w:top w:val="nil"/>
              <w:left w:val="nil"/>
              <w:bottom w:val="single" w:sz="12" w:space="0" w:color="auto"/>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58.7</w:t>
            </w:r>
            <w:r w:rsidRPr="00843497">
              <w:rPr>
                <w:color w:val="000000"/>
                <w:sz w:val="18"/>
                <w:szCs w:val="18"/>
              </w:rPr>
              <w:t>%</w:t>
            </w:r>
          </w:p>
        </w:tc>
        <w:tc>
          <w:tcPr>
            <w:tcW w:w="513" w:type="pct"/>
            <w:tcBorders>
              <w:top w:val="nil"/>
              <w:left w:val="nil"/>
              <w:bottom w:val="single" w:sz="12" w:space="0" w:color="auto"/>
              <w:right w:val="nil"/>
            </w:tcBorders>
            <w:shd w:val="clear" w:color="auto" w:fill="auto"/>
            <w:vAlign w:val="center"/>
          </w:tcPr>
          <w:p w:rsidR="00D97FDA" w:rsidRPr="00843497" w:rsidRDefault="00D97FDA" w:rsidP="00946727">
            <w:pPr>
              <w:jc w:val="center"/>
              <w:rPr>
                <w:color w:val="000000"/>
                <w:sz w:val="18"/>
                <w:szCs w:val="18"/>
              </w:rPr>
            </w:pPr>
            <w:r>
              <w:rPr>
                <w:rFonts w:hint="eastAsia"/>
                <w:color w:val="000000"/>
                <w:sz w:val="18"/>
                <w:szCs w:val="18"/>
              </w:rPr>
              <w:t>50.9</w:t>
            </w:r>
            <w:r w:rsidRPr="00843497">
              <w:rPr>
                <w:color w:val="000000"/>
                <w:sz w:val="18"/>
                <w:szCs w:val="18"/>
              </w:rPr>
              <w:t>%</w:t>
            </w:r>
          </w:p>
        </w:tc>
        <w:tc>
          <w:tcPr>
            <w:tcW w:w="420" w:type="pct"/>
            <w:tcBorders>
              <w:top w:val="nil"/>
              <w:left w:val="nil"/>
              <w:bottom w:val="single" w:sz="12" w:space="0" w:color="auto"/>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42</w:t>
            </w:r>
            <w:r w:rsidRPr="00843497">
              <w:rPr>
                <w:color w:val="000000"/>
                <w:sz w:val="18"/>
                <w:szCs w:val="18"/>
              </w:rPr>
              <w:t>%</w:t>
            </w:r>
          </w:p>
        </w:tc>
        <w:tc>
          <w:tcPr>
            <w:tcW w:w="459" w:type="pct"/>
            <w:tcBorders>
              <w:top w:val="nil"/>
              <w:left w:val="nil"/>
              <w:bottom w:val="single" w:sz="12" w:space="0" w:color="auto"/>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48</w:t>
            </w:r>
            <w:r w:rsidRPr="00843497">
              <w:rPr>
                <w:color w:val="000000"/>
                <w:sz w:val="18"/>
                <w:szCs w:val="18"/>
              </w:rPr>
              <w:t>%</w:t>
            </w:r>
          </w:p>
        </w:tc>
        <w:tc>
          <w:tcPr>
            <w:tcW w:w="593" w:type="pct"/>
            <w:tcBorders>
              <w:top w:val="nil"/>
              <w:left w:val="nil"/>
              <w:bottom w:val="single" w:sz="12" w:space="0" w:color="auto"/>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33.3</w:t>
            </w:r>
            <w:r w:rsidRPr="00843497">
              <w:rPr>
                <w:color w:val="000000"/>
                <w:sz w:val="18"/>
                <w:szCs w:val="18"/>
              </w:rPr>
              <w:t>%</w:t>
            </w:r>
          </w:p>
        </w:tc>
        <w:tc>
          <w:tcPr>
            <w:tcW w:w="433" w:type="pct"/>
            <w:tcBorders>
              <w:top w:val="nil"/>
              <w:left w:val="nil"/>
              <w:bottom w:val="single" w:sz="12" w:space="0" w:color="auto"/>
              <w:right w:val="nil"/>
            </w:tcBorders>
            <w:vAlign w:val="center"/>
          </w:tcPr>
          <w:p w:rsidR="00D97FDA" w:rsidRPr="00843497" w:rsidRDefault="00D97FDA" w:rsidP="00946727">
            <w:pPr>
              <w:jc w:val="center"/>
              <w:rPr>
                <w:color w:val="000000"/>
                <w:sz w:val="18"/>
                <w:szCs w:val="18"/>
              </w:rPr>
            </w:pPr>
            <w:r>
              <w:rPr>
                <w:rFonts w:hint="eastAsia"/>
                <w:color w:val="000000"/>
                <w:sz w:val="18"/>
                <w:szCs w:val="18"/>
              </w:rPr>
              <w:t>47.5</w:t>
            </w:r>
            <w:r w:rsidRPr="00843497">
              <w:rPr>
                <w:color w:val="000000"/>
                <w:sz w:val="18"/>
                <w:szCs w:val="18"/>
              </w:rPr>
              <w:t>%</w:t>
            </w:r>
          </w:p>
        </w:tc>
        <w:tc>
          <w:tcPr>
            <w:tcW w:w="752" w:type="pct"/>
            <w:tcBorders>
              <w:top w:val="nil"/>
              <w:left w:val="nil"/>
              <w:bottom w:val="single" w:sz="12" w:space="0" w:color="auto"/>
            </w:tcBorders>
            <w:vAlign w:val="center"/>
          </w:tcPr>
          <w:p w:rsidR="00D97FDA" w:rsidRPr="00843497" w:rsidRDefault="00D97FDA" w:rsidP="00946727">
            <w:pPr>
              <w:jc w:val="center"/>
              <w:rPr>
                <w:color w:val="000000"/>
                <w:sz w:val="18"/>
                <w:szCs w:val="18"/>
              </w:rPr>
            </w:pPr>
            <w:r>
              <w:rPr>
                <w:rFonts w:hint="eastAsia"/>
                <w:color w:val="000000"/>
                <w:sz w:val="18"/>
                <w:szCs w:val="18"/>
              </w:rPr>
              <w:t>60.1</w:t>
            </w:r>
            <w:r w:rsidRPr="00843497">
              <w:rPr>
                <w:color w:val="000000"/>
                <w:sz w:val="18"/>
                <w:szCs w:val="18"/>
              </w:rPr>
              <w:t>%</w:t>
            </w:r>
          </w:p>
        </w:tc>
      </w:tr>
    </w:tbl>
    <w:p w:rsidR="00D97FDA" w:rsidRDefault="00AD234F" w:rsidP="00946727">
      <w:pPr>
        <w:ind w:firstLine="480"/>
      </w:pPr>
      <w:r>
        <w:rPr>
          <w:rFonts w:hint="eastAsia"/>
        </w:rPr>
        <w:t>表</w:t>
      </w:r>
      <w:r>
        <w:rPr>
          <w:rFonts w:hint="eastAsia"/>
        </w:rPr>
        <w:t>5(a)</w:t>
      </w:r>
      <w:r>
        <w:rPr>
          <w:rFonts w:hint="eastAsia"/>
        </w:rPr>
        <w:t>标明集成分类器的最终准确率为</w:t>
      </w:r>
      <w:r>
        <w:rPr>
          <w:rFonts w:hint="eastAsia"/>
        </w:rPr>
        <w:t>59.6%</w:t>
      </w:r>
      <w:r>
        <w:rPr>
          <w:rFonts w:hint="eastAsia"/>
        </w:rPr>
        <w:t>，这个结果与表</w:t>
      </w:r>
      <w:r>
        <w:rPr>
          <w:rFonts w:hint="eastAsia"/>
        </w:rPr>
        <w:t>5(b)</w:t>
      </w:r>
      <w:r>
        <w:rPr>
          <w:rFonts w:hint="eastAsia"/>
        </w:rPr>
        <w:t>的</w:t>
      </w:r>
      <w:r>
        <w:rPr>
          <w:rFonts w:hint="eastAsia"/>
        </w:rPr>
        <w:t>60.1%</w:t>
      </w:r>
      <w:r>
        <w:rPr>
          <w:rFonts w:hint="eastAsia"/>
        </w:rPr>
        <w:lastRenderedPageBreak/>
        <w:t>相差不大，分类效果均可以接受，说明我们的研究避免了过度拟合，所建立的模型空间没有因为数据集序列数目的变化而产生剧烈的维度和效果的改变。因此我们的集成分类方法是健壮的。</w:t>
      </w:r>
    </w:p>
    <w:p w:rsidR="00AD234F" w:rsidRDefault="00AD234F" w:rsidP="00946727">
      <w:pPr>
        <w:ind w:firstLine="480"/>
      </w:pPr>
      <w:r>
        <w:rPr>
          <w:rFonts w:hint="eastAsia"/>
        </w:rPr>
        <w:t>另外，通过分析主要数据集在表</w:t>
      </w:r>
      <w:r>
        <w:rPr>
          <w:rFonts w:hint="eastAsia"/>
        </w:rPr>
        <w:t>5(b)</w:t>
      </w:r>
      <w:r>
        <w:rPr>
          <w:rFonts w:hint="eastAsia"/>
        </w:rPr>
        <w:t>中的表现，可以看出全</w:t>
      </w:r>
      <w:r w:rsidRPr="00AD234F">
        <w:t>β</w:t>
      </w:r>
      <w:r w:rsidRPr="00AD234F">
        <w:rPr>
          <w:rFonts w:hint="eastAsia"/>
        </w:rPr>
        <w:t>型和</w:t>
      </w:r>
      <w:r w:rsidRPr="00AD234F">
        <w:t>α/β</w:t>
      </w:r>
      <w:r w:rsidRPr="00AD234F">
        <w:rPr>
          <w:rFonts w:hint="eastAsia"/>
        </w:rPr>
        <w:t>型的</w:t>
      </w:r>
      <w:r>
        <w:rPr>
          <w:rFonts w:hint="eastAsia"/>
        </w:rPr>
        <w:t>折叠类最容易识别。基分类器的准确率在</w:t>
      </w:r>
      <w:r>
        <w:rPr>
          <w:rFonts w:hint="eastAsia"/>
        </w:rPr>
        <w:t>33.3%</w:t>
      </w:r>
      <w:r>
        <w:rPr>
          <w:rFonts w:hint="eastAsia"/>
        </w:rPr>
        <w:t>和</w:t>
      </w:r>
      <w:r>
        <w:rPr>
          <w:rFonts w:hint="eastAsia"/>
        </w:rPr>
        <w:t>58.7%</w:t>
      </w:r>
      <w:r>
        <w:rPr>
          <w:rFonts w:hint="eastAsia"/>
        </w:rPr>
        <w:t>之间，而本文的集成分类器效果达到了</w:t>
      </w:r>
      <w:r>
        <w:rPr>
          <w:rFonts w:hint="eastAsia"/>
        </w:rPr>
        <w:t>60.1%</w:t>
      </w:r>
      <w:r>
        <w:rPr>
          <w:rFonts w:hint="eastAsia"/>
        </w:rPr>
        <w:t>。这样的结果表明我们选择的基分类器集合确实有效，这也解释了本文方法能够改善预测效果的一个重要因素。</w:t>
      </w:r>
    </w:p>
    <w:p w:rsidR="003C7A07" w:rsidRDefault="003C7A07" w:rsidP="00946727">
      <w:pPr>
        <w:pStyle w:val="2"/>
        <w:spacing w:line="360" w:lineRule="auto"/>
      </w:pPr>
      <w:bookmarkStart w:id="28" w:name="_Toc349838218"/>
      <w:r>
        <w:rPr>
          <w:rFonts w:hint="eastAsia"/>
        </w:rPr>
        <w:t xml:space="preserve">3.4 </w:t>
      </w:r>
      <w:r>
        <w:rPr>
          <w:rFonts w:hint="eastAsia"/>
        </w:rPr>
        <w:t>第二层分类</w:t>
      </w:r>
      <w:bookmarkEnd w:id="28"/>
    </w:p>
    <w:p w:rsidR="003C7A07" w:rsidRDefault="003C7A07" w:rsidP="00946727">
      <w:pPr>
        <w:pStyle w:val="3"/>
        <w:spacing w:line="360" w:lineRule="auto"/>
      </w:pPr>
      <w:bookmarkStart w:id="29" w:name="_Toc349838219"/>
      <w:r>
        <w:rPr>
          <w:rFonts w:hint="eastAsia"/>
        </w:rPr>
        <w:t>3.4.1</w:t>
      </w:r>
      <w:r w:rsidR="00DB2A7B">
        <w:rPr>
          <w:rFonts w:hint="eastAsia"/>
        </w:rPr>
        <w:t>分类过程</w:t>
      </w:r>
      <w:bookmarkEnd w:id="29"/>
    </w:p>
    <w:p w:rsidR="00DB2A7B" w:rsidRDefault="00DB2A7B" w:rsidP="00946727">
      <w:pPr>
        <w:ind w:firstLine="480"/>
      </w:pPr>
      <w:r>
        <w:rPr>
          <w:rFonts w:hint="eastAsia"/>
        </w:rPr>
        <w:t>在多层次分类框架下，经过第一层分类的序列根据各自的折叠类标记进入第二层分类框架。我们同样考虑不同序列一致性数据集的差别表现。因此</w:t>
      </w:r>
      <w:r>
        <w:rPr>
          <w:rFonts w:hint="eastAsia"/>
        </w:rPr>
        <w:t>5</w:t>
      </w:r>
      <w:r>
        <w:rPr>
          <w:rFonts w:hint="eastAsia"/>
        </w:rPr>
        <w:t>种序列一致性数据集被分别分为七个子集，对每一子集进行类似的集成分类。最终表现如图</w:t>
      </w:r>
      <w:r>
        <w:rPr>
          <w:rFonts w:hint="eastAsia"/>
        </w:rPr>
        <w:t>6</w:t>
      </w:r>
      <w:r>
        <w:rPr>
          <w:rFonts w:hint="eastAsia"/>
        </w:rPr>
        <w:t>所示。</w:t>
      </w:r>
    </w:p>
    <w:p w:rsidR="00DB2A7B" w:rsidRPr="00B16EA3" w:rsidRDefault="00DB2A7B" w:rsidP="00946727">
      <w:pPr>
        <w:jc w:val="center"/>
        <w:rPr>
          <w:sz w:val="21"/>
        </w:rPr>
      </w:pPr>
      <w:r w:rsidRPr="00B16EA3">
        <w:rPr>
          <w:rFonts w:hint="eastAsia"/>
          <w:sz w:val="21"/>
        </w:rPr>
        <w:t>图</w:t>
      </w:r>
      <w:r w:rsidRPr="00B16EA3">
        <w:rPr>
          <w:rFonts w:hint="eastAsia"/>
          <w:sz w:val="21"/>
        </w:rPr>
        <w:t xml:space="preserve">6 </w:t>
      </w:r>
      <w:r w:rsidRPr="00B16EA3">
        <w:rPr>
          <w:rFonts w:hint="eastAsia"/>
          <w:sz w:val="21"/>
        </w:rPr>
        <w:t>不同序列一致性的子集合分类表现</w:t>
      </w:r>
    </w:p>
    <w:p w:rsidR="00DB2A7B" w:rsidRPr="00B16EA3" w:rsidRDefault="00DB2A7B" w:rsidP="00946727">
      <w:pPr>
        <w:jc w:val="center"/>
        <w:rPr>
          <w:sz w:val="21"/>
        </w:rPr>
      </w:pPr>
      <w:r w:rsidRPr="00B16EA3">
        <w:rPr>
          <w:sz w:val="21"/>
        </w:rPr>
        <w:t xml:space="preserve">Figure </w:t>
      </w:r>
      <w:r w:rsidRPr="00B16EA3">
        <w:rPr>
          <w:rFonts w:hint="eastAsia"/>
          <w:sz w:val="21"/>
        </w:rPr>
        <w:t xml:space="preserve">6 </w:t>
      </w:r>
      <w:r w:rsidRPr="00B16EA3">
        <w:rPr>
          <w:sz w:val="21"/>
        </w:rPr>
        <w:t>Success rate</w:t>
      </w:r>
      <w:r w:rsidR="00B16EA3" w:rsidRPr="00B16EA3">
        <w:rPr>
          <w:rFonts w:hint="eastAsia"/>
          <w:sz w:val="21"/>
        </w:rPr>
        <w:t>s</w:t>
      </w:r>
      <w:r w:rsidRPr="00B16EA3">
        <w:rPr>
          <w:sz w:val="21"/>
        </w:rPr>
        <w:t xml:space="preserve"> of seven subsets with different sequence identiti</w:t>
      </w:r>
      <w:r w:rsidRPr="00B16EA3">
        <w:rPr>
          <w:rFonts w:hint="eastAsia"/>
          <w:sz w:val="21"/>
        </w:rPr>
        <w:t>es</w:t>
      </w:r>
    </w:p>
    <w:p w:rsidR="00B16EA3" w:rsidRDefault="00B16EA3" w:rsidP="00946727">
      <w:r w:rsidRPr="00B16EA3">
        <w:rPr>
          <w:noProof/>
        </w:rPr>
        <w:drawing>
          <wp:inline distT="0" distB="0" distL="0" distR="0">
            <wp:extent cx="5274310" cy="2410067"/>
            <wp:effectExtent l="0" t="0" r="0" b="0"/>
            <wp:docPr id="20" name="图表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6A28B9" w:rsidRDefault="006A28B9" w:rsidP="00946727">
      <w:pPr>
        <w:ind w:firstLine="480"/>
      </w:pPr>
      <w:r>
        <w:rPr>
          <w:rFonts w:hint="eastAsia"/>
        </w:rPr>
        <w:t>图</w:t>
      </w:r>
      <w:r>
        <w:rPr>
          <w:rFonts w:hint="eastAsia"/>
        </w:rPr>
        <w:t>6</w:t>
      </w:r>
      <w:r>
        <w:rPr>
          <w:rFonts w:hint="eastAsia"/>
        </w:rPr>
        <w:t>再次验证了</w:t>
      </w:r>
      <w:r w:rsidR="00B80957">
        <w:rPr>
          <w:rFonts w:hint="eastAsia"/>
        </w:rPr>
        <w:t>序列一致性与准确率的正相关关系。</w:t>
      </w:r>
      <w:r w:rsidR="005A52A7">
        <w:rPr>
          <w:rFonts w:hint="eastAsia"/>
        </w:rPr>
        <w:t>序列一致性为</w:t>
      </w:r>
      <w:r w:rsidR="005A52A7">
        <w:rPr>
          <w:rFonts w:hint="eastAsia"/>
        </w:rPr>
        <w:t>20%</w:t>
      </w:r>
      <w:r w:rsidR="005A52A7">
        <w:rPr>
          <w:rFonts w:hint="eastAsia"/>
        </w:rPr>
        <w:t>时，子集合的准确率在</w:t>
      </w:r>
      <w:r w:rsidR="005A52A7">
        <w:rPr>
          <w:rFonts w:hint="eastAsia"/>
        </w:rPr>
        <w:t>19.89%</w:t>
      </w:r>
      <w:r w:rsidR="005A52A7">
        <w:rPr>
          <w:rFonts w:hint="eastAsia"/>
        </w:rPr>
        <w:t>（子集合</w:t>
      </w:r>
      <w:r w:rsidR="005A52A7">
        <w:rPr>
          <w:rFonts w:hint="eastAsia"/>
        </w:rPr>
        <w:t>d</w:t>
      </w:r>
      <w:r w:rsidR="005A52A7">
        <w:rPr>
          <w:rFonts w:hint="eastAsia"/>
        </w:rPr>
        <w:t>）和</w:t>
      </w:r>
      <w:r w:rsidR="005A52A7">
        <w:rPr>
          <w:rFonts w:hint="eastAsia"/>
        </w:rPr>
        <w:t>39.22%</w:t>
      </w:r>
      <w:r w:rsidR="005A52A7">
        <w:rPr>
          <w:rFonts w:hint="eastAsia"/>
        </w:rPr>
        <w:t>（子集合</w:t>
      </w:r>
      <w:r w:rsidR="005A52A7">
        <w:rPr>
          <w:rFonts w:hint="eastAsia"/>
        </w:rPr>
        <w:t>g</w:t>
      </w:r>
      <w:r w:rsidR="005A52A7">
        <w:rPr>
          <w:rFonts w:hint="eastAsia"/>
        </w:rPr>
        <w:t>）之间；序列一致性达</w:t>
      </w:r>
      <w:r w:rsidR="005A52A7">
        <w:rPr>
          <w:rFonts w:hint="eastAsia"/>
        </w:rPr>
        <w:t>95%</w:t>
      </w:r>
      <w:r w:rsidR="005A52A7">
        <w:rPr>
          <w:rFonts w:hint="eastAsia"/>
        </w:rPr>
        <w:t>时，子集合准确率在</w:t>
      </w:r>
      <w:r w:rsidR="005A52A7">
        <w:rPr>
          <w:rFonts w:hint="eastAsia"/>
        </w:rPr>
        <w:t>39.92%</w:t>
      </w:r>
      <w:r w:rsidR="005A52A7">
        <w:rPr>
          <w:rFonts w:hint="eastAsia"/>
        </w:rPr>
        <w:t>（子集合</w:t>
      </w:r>
      <w:r w:rsidR="005A52A7">
        <w:rPr>
          <w:rFonts w:hint="eastAsia"/>
        </w:rPr>
        <w:t>d</w:t>
      </w:r>
      <w:r w:rsidR="005A52A7">
        <w:rPr>
          <w:rFonts w:hint="eastAsia"/>
        </w:rPr>
        <w:t>）和</w:t>
      </w:r>
      <w:r w:rsidR="005A52A7">
        <w:rPr>
          <w:rFonts w:hint="eastAsia"/>
        </w:rPr>
        <w:t>70%</w:t>
      </w:r>
      <w:r w:rsidR="005A52A7">
        <w:rPr>
          <w:rFonts w:hint="eastAsia"/>
        </w:rPr>
        <w:t>（子集合</w:t>
      </w:r>
      <w:r w:rsidR="005A52A7">
        <w:rPr>
          <w:rFonts w:hint="eastAsia"/>
        </w:rPr>
        <w:t>f</w:t>
      </w:r>
      <w:r w:rsidR="005A52A7">
        <w:rPr>
          <w:rFonts w:hint="eastAsia"/>
        </w:rPr>
        <w:t>）</w:t>
      </w:r>
      <w:r w:rsidR="00773A3D">
        <w:rPr>
          <w:rFonts w:hint="eastAsia"/>
        </w:rPr>
        <w:t>之间。我</w:t>
      </w:r>
      <w:r w:rsidR="00773A3D">
        <w:rPr>
          <w:rFonts w:hint="eastAsia"/>
        </w:rPr>
        <w:lastRenderedPageBreak/>
        <w:t>们看出各子集之间的分类效果本来有很大差异</w:t>
      </w:r>
      <w:r w:rsidR="005A52A7">
        <w:rPr>
          <w:rFonts w:hint="eastAsia"/>
        </w:rPr>
        <w:t>，但当大量冗余序列去除后子集间</w:t>
      </w:r>
      <w:r w:rsidR="00773A3D">
        <w:rPr>
          <w:rFonts w:hint="eastAsia"/>
        </w:rPr>
        <w:t>的分类准确率差别明显减小。这也证明了序列一致性降低后分类模型的有效性。</w:t>
      </w:r>
    </w:p>
    <w:p w:rsidR="00773A3D" w:rsidRDefault="00773A3D" w:rsidP="00946727">
      <w:pPr>
        <w:pStyle w:val="3"/>
        <w:spacing w:line="360" w:lineRule="auto"/>
      </w:pPr>
      <w:bookmarkStart w:id="30" w:name="_Toc349838220"/>
      <w:r>
        <w:rPr>
          <w:rFonts w:hint="eastAsia"/>
        </w:rPr>
        <w:t xml:space="preserve">3.4.2 </w:t>
      </w:r>
      <w:r w:rsidR="004356D2">
        <w:rPr>
          <w:rFonts w:hint="eastAsia"/>
        </w:rPr>
        <w:t>影响分类效果的因素分析</w:t>
      </w:r>
      <w:bookmarkEnd w:id="30"/>
    </w:p>
    <w:p w:rsidR="00E02A32" w:rsidRDefault="00E02A32" w:rsidP="00946727">
      <w:pPr>
        <w:ind w:firstLine="480"/>
      </w:pPr>
      <w:r>
        <w:rPr>
          <w:rFonts w:hint="eastAsia"/>
        </w:rPr>
        <w:t>第二层的分类效果明显降低，在本节我们将分析影响分类效果的可能因素。</w:t>
      </w:r>
      <w:r w:rsidR="00C1155C">
        <w:rPr>
          <w:rFonts w:hint="eastAsia"/>
        </w:rPr>
        <w:t>我们分别将子集合的序列一致性、类别数</w:t>
      </w:r>
      <w:r w:rsidR="00D424E5">
        <w:rPr>
          <w:rFonts w:hint="eastAsia"/>
        </w:rPr>
        <w:t>、样例数</w:t>
      </w:r>
      <w:r w:rsidR="00C1155C">
        <w:rPr>
          <w:rFonts w:hint="eastAsia"/>
        </w:rPr>
        <w:t>及最终准确率列在表</w:t>
      </w:r>
      <w:r w:rsidR="00C1155C">
        <w:rPr>
          <w:rFonts w:hint="eastAsia"/>
        </w:rPr>
        <w:t>6</w:t>
      </w:r>
      <w:r w:rsidR="00C1155C">
        <w:rPr>
          <w:rFonts w:hint="eastAsia"/>
        </w:rPr>
        <w:t>中，从而直观分析各因素</w:t>
      </w:r>
      <w:r w:rsidR="00D424E5">
        <w:rPr>
          <w:rFonts w:hint="eastAsia"/>
        </w:rPr>
        <w:t>对分类效果</w:t>
      </w:r>
      <w:r w:rsidR="00C1155C">
        <w:rPr>
          <w:rFonts w:hint="eastAsia"/>
        </w:rPr>
        <w:t>的影响趋势。</w:t>
      </w:r>
    </w:p>
    <w:p w:rsidR="00C1155C" w:rsidRPr="00D424E5" w:rsidRDefault="00C1155C" w:rsidP="00946727">
      <w:pPr>
        <w:jc w:val="center"/>
        <w:rPr>
          <w:sz w:val="21"/>
        </w:rPr>
      </w:pPr>
      <w:r w:rsidRPr="00D424E5">
        <w:rPr>
          <w:rFonts w:hint="eastAsia"/>
          <w:sz w:val="21"/>
        </w:rPr>
        <w:t>表</w:t>
      </w:r>
      <w:r w:rsidRPr="00D424E5">
        <w:rPr>
          <w:rFonts w:hint="eastAsia"/>
          <w:sz w:val="21"/>
        </w:rPr>
        <w:t xml:space="preserve">6 </w:t>
      </w:r>
      <w:r w:rsidRPr="00D424E5">
        <w:rPr>
          <w:rFonts w:hint="eastAsia"/>
          <w:sz w:val="21"/>
        </w:rPr>
        <w:t>第二层分类效果影响因素</w:t>
      </w:r>
    </w:p>
    <w:p w:rsidR="00C1155C" w:rsidRPr="00D424E5" w:rsidRDefault="00C1155C" w:rsidP="00946727">
      <w:pPr>
        <w:autoSpaceDE w:val="0"/>
        <w:autoSpaceDN w:val="0"/>
        <w:adjustRightInd w:val="0"/>
        <w:jc w:val="center"/>
        <w:rPr>
          <w:sz w:val="21"/>
        </w:rPr>
      </w:pPr>
      <w:r w:rsidRPr="00D424E5">
        <w:rPr>
          <w:sz w:val="21"/>
        </w:rPr>
        <w:t xml:space="preserve">Table </w:t>
      </w:r>
      <w:r w:rsidRPr="00D424E5">
        <w:rPr>
          <w:rFonts w:hint="eastAsia"/>
          <w:sz w:val="21"/>
        </w:rPr>
        <w:t xml:space="preserve">6 </w:t>
      </w:r>
      <w:r w:rsidRPr="00D424E5">
        <w:rPr>
          <w:sz w:val="21"/>
        </w:rPr>
        <w:t>Influential factors for success rate of</w:t>
      </w:r>
      <w:r w:rsidRPr="00D424E5">
        <w:rPr>
          <w:rFonts w:hint="eastAsia"/>
          <w:sz w:val="21"/>
        </w:rPr>
        <w:t xml:space="preserve"> </w:t>
      </w:r>
      <w:r w:rsidRPr="00D424E5">
        <w:rPr>
          <w:sz w:val="21"/>
        </w:rPr>
        <w:t>2</w:t>
      </w:r>
      <w:r w:rsidRPr="00D424E5">
        <w:rPr>
          <w:sz w:val="21"/>
          <w:vertAlign w:val="superscript"/>
        </w:rPr>
        <w:t>nd</w:t>
      </w:r>
      <w:r w:rsidRPr="00D424E5">
        <w:rPr>
          <w:rFonts w:hint="eastAsia"/>
          <w:sz w:val="21"/>
        </w:rPr>
        <w:t xml:space="preserve"> </w:t>
      </w:r>
      <w:r w:rsidRPr="00D424E5">
        <w:rPr>
          <w:sz w:val="21"/>
        </w:rPr>
        <w:t>hierarchical layer</w:t>
      </w:r>
    </w:p>
    <w:tbl>
      <w:tblPr>
        <w:tblW w:w="5000" w:type="pct"/>
        <w:jc w:val="center"/>
        <w:tblBorders>
          <w:top w:val="single" w:sz="4" w:space="0" w:color="auto"/>
          <w:bottom w:val="single" w:sz="4" w:space="0" w:color="auto"/>
          <w:insideH w:val="single" w:sz="4" w:space="0" w:color="auto"/>
          <w:insideV w:val="single" w:sz="4" w:space="0" w:color="auto"/>
        </w:tblBorders>
        <w:tblLook w:val="04A0"/>
      </w:tblPr>
      <w:tblGrid>
        <w:gridCol w:w="1380"/>
        <w:gridCol w:w="1171"/>
        <w:gridCol w:w="1195"/>
        <w:gridCol w:w="1195"/>
        <w:gridCol w:w="1195"/>
        <w:gridCol w:w="1195"/>
        <w:gridCol w:w="1191"/>
      </w:tblGrid>
      <w:tr w:rsidR="00C1155C" w:rsidRPr="003B7CD1" w:rsidTr="00D424E5">
        <w:trPr>
          <w:trHeight w:val="203"/>
          <w:jc w:val="center"/>
        </w:trPr>
        <w:tc>
          <w:tcPr>
            <w:tcW w:w="1497" w:type="pct"/>
            <w:gridSpan w:val="2"/>
            <w:tcBorders>
              <w:top w:val="single" w:sz="12" w:space="0" w:color="auto"/>
              <w:bottom w:val="single" w:sz="4" w:space="0" w:color="auto"/>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序列一致性</w:t>
            </w:r>
          </w:p>
        </w:tc>
        <w:tc>
          <w:tcPr>
            <w:tcW w:w="701" w:type="pct"/>
            <w:tcBorders>
              <w:top w:val="single" w:sz="12" w:space="0" w:color="auto"/>
              <w:left w:val="nil"/>
              <w:bottom w:val="single" w:sz="4" w:space="0" w:color="auto"/>
              <w:right w:val="nil"/>
            </w:tcBorders>
            <w:shd w:val="clear" w:color="auto" w:fill="auto"/>
            <w:vAlign w:val="center"/>
          </w:tcPr>
          <w:p w:rsidR="00C1155C" w:rsidRPr="003B7CD1" w:rsidRDefault="00C1155C"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20%</w:t>
            </w:r>
          </w:p>
        </w:tc>
        <w:tc>
          <w:tcPr>
            <w:tcW w:w="701" w:type="pct"/>
            <w:tcBorders>
              <w:top w:val="single" w:sz="12" w:space="0" w:color="auto"/>
              <w:left w:val="nil"/>
              <w:bottom w:val="single" w:sz="4" w:space="0" w:color="auto"/>
              <w:right w:val="nil"/>
            </w:tcBorders>
            <w:shd w:val="clear" w:color="auto" w:fill="auto"/>
            <w:vAlign w:val="center"/>
          </w:tcPr>
          <w:p w:rsidR="00C1155C" w:rsidRPr="003B7CD1" w:rsidRDefault="00C1155C"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35%</w:t>
            </w:r>
          </w:p>
        </w:tc>
        <w:tc>
          <w:tcPr>
            <w:tcW w:w="701" w:type="pct"/>
            <w:tcBorders>
              <w:top w:val="single" w:sz="12" w:space="0" w:color="auto"/>
              <w:left w:val="nil"/>
              <w:bottom w:val="single" w:sz="4" w:space="0" w:color="auto"/>
              <w:right w:val="nil"/>
            </w:tcBorders>
            <w:shd w:val="clear" w:color="auto" w:fill="auto"/>
            <w:vAlign w:val="center"/>
          </w:tcPr>
          <w:p w:rsidR="00C1155C" w:rsidRPr="003B7CD1" w:rsidRDefault="00C1155C"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40%</w:t>
            </w:r>
          </w:p>
        </w:tc>
        <w:tc>
          <w:tcPr>
            <w:tcW w:w="701" w:type="pct"/>
            <w:tcBorders>
              <w:top w:val="single" w:sz="12" w:space="0" w:color="auto"/>
              <w:left w:val="nil"/>
              <w:bottom w:val="single" w:sz="4" w:space="0" w:color="auto"/>
              <w:right w:val="nil"/>
            </w:tcBorders>
            <w:shd w:val="clear" w:color="auto" w:fill="auto"/>
            <w:vAlign w:val="center"/>
          </w:tcPr>
          <w:p w:rsidR="00C1155C" w:rsidRPr="003B7CD1" w:rsidRDefault="00C1155C"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70%</w:t>
            </w:r>
          </w:p>
        </w:tc>
        <w:tc>
          <w:tcPr>
            <w:tcW w:w="701" w:type="pct"/>
            <w:tcBorders>
              <w:top w:val="single" w:sz="12" w:space="0" w:color="auto"/>
              <w:left w:val="nil"/>
              <w:bottom w:val="single" w:sz="4" w:space="0" w:color="auto"/>
            </w:tcBorders>
            <w:shd w:val="clear" w:color="auto" w:fill="auto"/>
            <w:vAlign w:val="center"/>
          </w:tcPr>
          <w:p w:rsidR="00C1155C" w:rsidRPr="003B7CD1" w:rsidRDefault="00C1155C"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95%</w:t>
            </w:r>
          </w:p>
        </w:tc>
      </w:tr>
      <w:tr w:rsidR="00C1155C" w:rsidRPr="003B7CD1" w:rsidTr="00D424E5">
        <w:trPr>
          <w:jc w:val="center"/>
        </w:trPr>
        <w:tc>
          <w:tcPr>
            <w:tcW w:w="810" w:type="pct"/>
            <w:vMerge w:val="restart"/>
            <w:tcBorders>
              <w:bottom w:val="nil"/>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子集合</w:t>
            </w:r>
            <w:r w:rsidR="00C1155C" w:rsidRPr="003B7CD1">
              <w:rPr>
                <w:rFonts w:ascii="Times New Roman" w:hAnsi="Times New Roman" w:cs="Times New Roman"/>
                <w:color w:val="000000"/>
                <w:kern w:val="2"/>
                <w:sz w:val="18"/>
                <w:szCs w:val="18"/>
              </w:rPr>
              <w:t>a</w:t>
            </w:r>
          </w:p>
        </w:tc>
        <w:tc>
          <w:tcPr>
            <w:tcW w:w="687" w:type="pct"/>
            <w:tcBorders>
              <w:left w:val="nil"/>
              <w:bottom w:val="nil"/>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准确率</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27.81</w:t>
            </w:r>
            <w:r w:rsidRPr="003B7CD1">
              <w:rPr>
                <w:color w:val="000000"/>
                <w:sz w:val="18"/>
                <w:szCs w:val="18"/>
              </w:rPr>
              <w:t>%</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31.40</w:t>
            </w:r>
            <w:r w:rsidRPr="003B7CD1">
              <w:rPr>
                <w:color w:val="000000"/>
                <w:sz w:val="18"/>
                <w:szCs w:val="18"/>
              </w:rPr>
              <w:t>%</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32.16</w:t>
            </w:r>
            <w:r w:rsidRPr="003B7CD1">
              <w:rPr>
                <w:color w:val="000000"/>
                <w:sz w:val="18"/>
                <w:szCs w:val="18"/>
              </w:rPr>
              <w:t>%</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38.57</w:t>
            </w:r>
            <w:r w:rsidRPr="003B7CD1">
              <w:rPr>
                <w:color w:val="000000"/>
                <w:sz w:val="18"/>
                <w:szCs w:val="18"/>
              </w:rPr>
              <w:t>%</w:t>
            </w:r>
          </w:p>
        </w:tc>
        <w:tc>
          <w:tcPr>
            <w:tcW w:w="701" w:type="pct"/>
            <w:tcBorders>
              <w:left w:val="nil"/>
              <w:bottom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48.07</w:t>
            </w:r>
            <w:r w:rsidRPr="003B7CD1">
              <w:rPr>
                <w:color w:val="000000"/>
                <w:sz w:val="18"/>
                <w:szCs w:val="18"/>
              </w:rPr>
              <w:t>%</w:t>
            </w:r>
          </w:p>
        </w:tc>
      </w:tr>
      <w:tr w:rsidR="00C1155C" w:rsidRPr="003B7CD1" w:rsidTr="00D424E5">
        <w:trPr>
          <w:jc w:val="center"/>
        </w:trPr>
        <w:tc>
          <w:tcPr>
            <w:tcW w:w="810" w:type="pct"/>
            <w:vMerge/>
            <w:tcBorders>
              <w:top w:val="nil"/>
              <w:bottom w:val="nil"/>
              <w:right w:val="nil"/>
            </w:tcBorders>
            <w:shd w:val="clear" w:color="auto" w:fill="auto"/>
            <w:vAlign w:val="center"/>
          </w:tcPr>
          <w:p w:rsidR="00C1155C" w:rsidRPr="003B7CD1" w:rsidRDefault="00C1155C"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p>
        </w:tc>
        <w:tc>
          <w:tcPr>
            <w:tcW w:w="687" w:type="pct"/>
            <w:tcBorders>
              <w:top w:val="nil"/>
              <w:left w:val="nil"/>
              <w:bottom w:val="nil"/>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类别数</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285</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285</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285</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285</w:t>
            </w:r>
          </w:p>
        </w:tc>
        <w:tc>
          <w:tcPr>
            <w:tcW w:w="701" w:type="pct"/>
            <w:tcBorders>
              <w:top w:val="nil"/>
              <w:left w:val="nil"/>
              <w:bottom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285</w:t>
            </w:r>
          </w:p>
        </w:tc>
      </w:tr>
      <w:tr w:rsidR="00C1155C" w:rsidRPr="003B7CD1" w:rsidTr="00D424E5">
        <w:trPr>
          <w:jc w:val="center"/>
        </w:trPr>
        <w:tc>
          <w:tcPr>
            <w:tcW w:w="810" w:type="pct"/>
            <w:vMerge/>
            <w:tcBorders>
              <w:top w:val="nil"/>
              <w:bottom w:val="single" w:sz="4" w:space="0" w:color="auto"/>
              <w:right w:val="nil"/>
            </w:tcBorders>
            <w:shd w:val="clear" w:color="auto" w:fill="auto"/>
            <w:vAlign w:val="center"/>
          </w:tcPr>
          <w:p w:rsidR="00C1155C" w:rsidRPr="003B7CD1" w:rsidRDefault="00C1155C"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p>
        </w:tc>
        <w:tc>
          <w:tcPr>
            <w:tcW w:w="687" w:type="pct"/>
            <w:tcBorders>
              <w:top w:val="nil"/>
              <w:left w:val="nil"/>
              <w:bottom w:val="single" w:sz="4" w:space="0" w:color="auto"/>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样例数</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1437</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1883</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1990</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2464</w:t>
            </w:r>
          </w:p>
        </w:tc>
        <w:tc>
          <w:tcPr>
            <w:tcW w:w="701" w:type="pct"/>
            <w:tcBorders>
              <w:top w:val="nil"/>
              <w:left w:val="nil"/>
              <w:bottom w:val="single" w:sz="4" w:space="0" w:color="auto"/>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2997</w:t>
            </w:r>
          </w:p>
        </w:tc>
      </w:tr>
      <w:tr w:rsidR="00C1155C" w:rsidRPr="003B7CD1" w:rsidTr="00D424E5">
        <w:trPr>
          <w:jc w:val="center"/>
        </w:trPr>
        <w:tc>
          <w:tcPr>
            <w:tcW w:w="810" w:type="pct"/>
            <w:vMerge w:val="restart"/>
            <w:tcBorders>
              <w:bottom w:val="nil"/>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子集合</w:t>
            </w:r>
            <w:r w:rsidR="00C1155C" w:rsidRPr="003B7CD1">
              <w:rPr>
                <w:rFonts w:ascii="Times New Roman" w:hAnsi="Times New Roman" w:cs="Times New Roman"/>
                <w:color w:val="000000"/>
                <w:kern w:val="2"/>
                <w:sz w:val="18"/>
                <w:szCs w:val="18"/>
              </w:rPr>
              <w:t>b</w:t>
            </w:r>
          </w:p>
        </w:tc>
        <w:tc>
          <w:tcPr>
            <w:tcW w:w="687" w:type="pct"/>
            <w:tcBorders>
              <w:left w:val="nil"/>
              <w:bottom w:val="nil"/>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准确率</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31.65</w:t>
            </w:r>
            <w:r w:rsidRPr="003B7CD1">
              <w:rPr>
                <w:color w:val="000000"/>
                <w:sz w:val="18"/>
                <w:szCs w:val="18"/>
              </w:rPr>
              <w:t>%</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34.93</w:t>
            </w:r>
            <w:r w:rsidRPr="003B7CD1">
              <w:rPr>
                <w:color w:val="000000"/>
                <w:sz w:val="18"/>
                <w:szCs w:val="18"/>
              </w:rPr>
              <w:t>%</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37.73</w:t>
            </w:r>
            <w:r w:rsidRPr="003B7CD1">
              <w:rPr>
                <w:color w:val="000000"/>
                <w:sz w:val="18"/>
                <w:szCs w:val="18"/>
              </w:rPr>
              <w:t>%</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36.68</w:t>
            </w:r>
            <w:r w:rsidRPr="003B7CD1">
              <w:rPr>
                <w:color w:val="000000"/>
                <w:sz w:val="18"/>
                <w:szCs w:val="18"/>
              </w:rPr>
              <w:t>%</w:t>
            </w:r>
          </w:p>
        </w:tc>
        <w:tc>
          <w:tcPr>
            <w:tcW w:w="701" w:type="pct"/>
            <w:tcBorders>
              <w:left w:val="nil"/>
              <w:bottom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61.04</w:t>
            </w:r>
            <w:r w:rsidRPr="003B7CD1">
              <w:rPr>
                <w:color w:val="000000"/>
                <w:sz w:val="18"/>
                <w:szCs w:val="18"/>
              </w:rPr>
              <w:t>%</w:t>
            </w:r>
          </w:p>
        </w:tc>
      </w:tr>
      <w:tr w:rsidR="00C1155C" w:rsidRPr="003B7CD1" w:rsidTr="00D424E5">
        <w:trPr>
          <w:jc w:val="center"/>
        </w:trPr>
        <w:tc>
          <w:tcPr>
            <w:tcW w:w="810" w:type="pct"/>
            <w:vMerge/>
            <w:tcBorders>
              <w:top w:val="nil"/>
              <w:bottom w:val="nil"/>
              <w:right w:val="nil"/>
            </w:tcBorders>
            <w:shd w:val="clear" w:color="auto" w:fill="auto"/>
            <w:vAlign w:val="center"/>
          </w:tcPr>
          <w:p w:rsidR="00C1155C" w:rsidRPr="003B7CD1" w:rsidRDefault="00C1155C"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p>
        </w:tc>
        <w:tc>
          <w:tcPr>
            <w:tcW w:w="687" w:type="pct"/>
            <w:tcBorders>
              <w:top w:val="nil"/>
              <w:left w:val="nil"/>
              <w:bottom w:val="nil"/>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类别数</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175</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175</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175</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175</w:t>
            </w:r>
          </w:p>
        </w:tc>
        <w:tc>
          <w:tcPr>
            <w:tcW w:w="701" w:type="pct"/>
            <w:tcBorders>
              <w:top w:val="nil"/>
              <w:left w:val="nil"/>
              <w:bottom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175</w:t>
            </w:r>
          </w:p>
        </w:tc>
      </w:tr>
      <w:tr w:rsidR="00C1155C" w:rsidRPr="003B7CD1" w:rsidTr="00D424E5">
        <w:trPr>
          <w:jc w:val="center"/>
        </w:trPr>
        <w:tc>
          <w:tcPr>
            <w:tcW w:w="810" w:type="pct"/>
            <w:vMerge/>
            <w:tcBorders>
              <w:top w:val="nil"/>
              <w:bottom w:val="single" w:sz="4" w:space="0" w:color="auto"/>
              <w:right w:val="nil"/>
            </w:tcBorders>
            <w:shd w:val="clear" w:color="auto" w:fill="auto"/>
            <w:vAlign w:val="center"/>
          </w:tcPr>
          <w:p w:rsidR="00C1155C" w:rsidRPr="003B7CD1" w:rsidRDefault="00C1155C"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p>
        </w:tc>
        <w:tc>
          <w:tcPr>
            <w:tcW w:w="687" w:type="pct"/>
            <w:tcBorders>
              <w:top w:val="nil"/>
              <w:left w:val="nil"/>
              <w:bottom w:val="single" w:sz="4" w:space="0" w:color="auto"/>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样例数</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1455</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2026</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2218</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2966</w:t>
            </w:r>
          </w:p>
        </w:tc>
        <w:tc>
          <w:tcPr>
            <w:tcW w:w="701" w:type="pct"/>
            <w:tcBorders>
              <w:top w:val="nil"/>
              <w:left w:val="nil"/>
              <w:bottom w:val="single" w:sz="4" w:space="0" w:color="auto"/>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4105</w:t>
            </w:r>
          </w:p>
        </w:tc>
      </w:tr>
      <w:tr w:rsidR="00C1155C" w:rsidRPr="003B7CD1" w:rsidTr="00D424E5">
        <w:trPr>
          <w:jc w:val="center"/>
        </w:trPr>
        <w:tc>
          <w:tcPr>
            <w:tcW w:w="810" w:type="pct"/>
            <w:vMerge w:val="restart"/>
            <w:tcBorders>
              <w:bottom w:val="nil"/>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子集合</w:t>
            </w:r>
            <w:r w:rsidR="00C1155C" w:rsidRPr="003B7CD1">
              <w:rPr>
                <w:rFonts w:ascii="Times New Roman" w:hAnsi="Times New Roman" w:cs="Times New Roman"/>
                <w:color w:val="000000"/>
                <w:kern w:val="2"/>
                <w:sz w:val="18"/>
                <w:szCs w:val="18"/>
              </w:rPr>
              <w:t>c</w:t>
            </w:r>
          </w:p>
        </w:tc>
        <w:tc>
          <w:tcPr>
            <w:tcW w:w="687" w:type="pct"/>
            <w:tcBorders>
              <w:left w:val="nil"/>
              <w:bottom w:val="nil"/>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准确率</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28.00</w:t>
            </w:r>
            <w:r w:rsidRPr="003B7CD1">
              <w:rPr>
                <w:color w:val="000000"/>
                <w:sz w:val="18"/>
                <w:szCs w:val="18"/>
              </w:rPr>
              <w:t>%</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30.71</w:t>
            </w:r>
            <w:r w:rsidRPr="003B7CD1">
              <w:rPr>
                <w:color w:val="000000"/>
                <w:sz w:val="18"/>
                <w:szCs w:val="18"/>
              </w:rPr>
              <w:t>%</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31.02</w:t>
            </w:r>
            <w:r w:rsidRPr="003B7CD1">
              <w:rPr>
                <w:color w:val="000000"/>
                <w:sz w:val="18"/>
                <w:szCs w:val="18"/>
              </w:rPr>
              <w:t>%</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38.40</w:t>
            </w:r>
            <w:r w:rsidRPr="003B7CD1">
              <w:rPr>
                <w:color w:val="000000"/>
                <w:sz w:val="18"/>
                <w:szCs w:val="18"/>
              </w:rPr>
              <w:t>%</w:t>
            </w:r>
          </w:p>
        </w:tc>
        <w:tc>
          <w:tcPr>
            <w:tcW w:w="701" w:type="pct"/>
            <w:tcBorders>
              <w:left w:val="nil"/>
              <w:bottom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42.76</w:t>
            </w:r>
            <w:r w:rsidRPr="003B7CD1">
              <w:rPr>
                <w:color w:val="000000"/>
                <w:sz w:val="18"/>
                <w:szCs w:val="18"/>
              </w:rPr>
              <w:t>%</w:t>
            </w:r>
          </w:p>
        </w:tc>
      </w:tr>
      <w:tr w:rsidR="00C1155C" w:rsidRPr="003B7CD1" w:rsidTr="00D424E5">
        <w:trPr>
          <w:jc w:val="center"/>
        </w:trPr>
        <w:tc>
          <w:tcPr>
            <w:tcW w:w="810" w:type="pct"/>
            <w:vMerge/>
            <w:tcBorders>
              <w:top w:val="nil"/>
              <w:bottom w:val="nil"/>
              <w:right w:val="nil"/>
            </w:tcBorders>
            <w:shd w:val="clear" w:color="auto" w:fill="auto"/>
            <w:vAlign w:val="center"/>
          </w:tcPr>
          <w:p w:rsidR="00C1155C" w:rsidRPr="003B7CD1" w:rsidRDefault="00C1155C"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p>
        </w:tc>
        <w:tc>
          <w:tcPr>
            <w:tcW w:w="687" w:type="pct"/>
            <w:tcBorders>
              <w:top w:val="nil"/>
              <w:left w:val="nil"/>
              <w:bottom w:val="nil"/>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类别数</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148</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148</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148</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148</w:t>
            </w:r>
          </w:p>
        </w:tc>
        <w:tc>
          <w:tcPr>
            <w:tcW w:w="701" w:type="pct"/>
            <w:tcBorders>
              <w:top w:val="nil"/>
              <w:left w:val="nil"/>
              <w:bottom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148</w:t>
            </w:r>
          </w:p>
        </w:tc>
      </w:tr>
      <w:tr w:rsidR="00C1155C" w:rsidRPr="003B7CD1" w:rsidTr="00D424E5">
        <w:trPr>
          <w:jc w:val="center"/>
        </w:trPr>
        <w:tc>
          <w:tcPr>
            <w:tcW w:w="810" w:type="pct"/>
            <w:vMerge/>
            <w:tcBorders>
              <w:top w:val="nil"/>
              <w:bottom w:val="single" w:sz="4" w:space="0" w:color="auto"/>
              <w:right w:val="nil"/>
            </w:tcBorders>
            <w:shd w:val="clear" w:color="auto" w:fill="auto"/>
            <w:vAlign w:val="center"/>
          </w:tcPr>
          <w:p w:rsidR="00C1155C" w:rsidRPr="003B7CD1" w:rsidRDefault="00C1155C"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p>
        </w:tc>
        <w:tc>
          <w:tcPr>
            <w:tcW w:w="687" w:type="pct"/>
            <w:tcBorders>
              <w:top w:val="nil"/>
              <w:left w:val="nil"/>
              <w:bottom w:val="single" w:sz="4" w:space="0" w:color="auto"/>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样例数</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1606</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2434</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2679</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3529</w:t>
            </w:r>
          </w:p>
        </w:tc>
        <w:tc>
          <w:tcPr>
            <w:tcW w:w="701" w:type="pct"/>
            <w:tcBorders>
              <w:top w:val="nil"/>
              <w:left w:val="nil"/>
              <w:bottom w:val="single" w:sz="4" w:space="0" w:color="auto"/>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3925</w:t>
            </w:r>
          </w:p>
        </w:tc>
      </w:tr>
      <w:tr w:rsidR="00C1155C" w:rsidRPr="003B7CD1" w:rsidTr="00D424E5">
        <w:trPr>
          <w:jc w:val="center"/>
        </w:trPr>
        <w:tc>
          <w:tcPr>
            <w:tcW w:w="810" w:type="pct"/>
            <w:vMerge w:val="restart"/>
            <w:tcBorders>
              <w:bottom w:val="nil"/>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子集合</w:t>
            </w:r>
            <w:r w:rsidR="00C1155C" w:rsidRPr="003B7CD1">
              <w:rPr>
                <w:rFonts w:ascii="Times New Roman" w:hAnsi="Times New Roman" w:cs="Times New Roman"/>
                <w:color w:val="000000"/>
                <w:kern w:val="2"/>
                <w:sz w:val="18"/>
                <w:szCs w:val="18"/>
              </w:rPr>
              <w:t>d</w:t>
            </w:r>
          </w:p>
        </w:tc>
        <w:tc>
          <w:tcPr>
            <w:tcW w:w="687" w:type="pct"/>
            <w:tcBorders>
              <w:left w:val="nil"/>
              <w:bottom w:val="nil"/>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准确率</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19.89</w:t>
            </w:r>
            <w:r w:rsidRPr="003B7CD1">
              <w:rPr>
                <w:color w:val="000000"/>
                <w:sz w:val="18"/>
                <w:szCs w:val="18"/>
              </w:rPr>
              <w:t>%</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23.00</w:t>
            </w:r>
            <w:r w:rsidRPr="003B7CD1">
              <w:rPr>
                <w:color w:val="000000"/>
                <w:sz w:val="18"/>
                <w:szCs w:val="18"/>
              </w:rPr>
              <w:t>%</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25.19</w:t>
            </w:r>
            <w:r w:rsidRPr="003B7CD1">
              <w:rPr>
                <w:color w:val="000000"/>
                <w:sz w:val="18"/>
                <w:szCs w:val="18"/>
              </w:rPr>
              <w:t>%</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32.12</w:t>
            </w:r>
            <w:r w:rsidRPr="003B7CD1">
              <w:rPr>
                <w:color w:val="000000"/>
                <w:sz w:val="18"/>
                <w:szCs w:val="18"/>
              </w:rPr>
              <w:t>%</w:t>
            </w:r>
          </w:p>
        </w:tc>
        <w:tc>
          <w:tcPr>
            <w:tcW w:w="701" w:type="pct"/>
            <w:tcBorders>
              <w:left w:val="nil"/>
              <w:bottom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39.92</w:t>
            </w:r>
            <w:r w:rsidRPr="003B7CD1">
              <w:rPr>
                <w:color w:val="000000"/>
                <w:sz w:val="18"/>
                <w:szCs w:val="18"/>
              </w:rPr>
              <w:t>%</w:t>
            </w:r>
          </w:p>
        </w:tc>
      </w:tr>
      <w:tr w:rsidR="00C1155C" w:rsidRPr="003B7CD1" w:rsidTr="00D424E5">
        <w:trPr>
          <w:jc w:val="center"/>
        </w:trPr>
        <w:tc>
          <w:tcPr>
            <w:tcW w:w="810" w:type="pct"/>
            <w:vMerge/>
            <w:tcBorders>
              <w:top w:val="nil"/>
              <w:bottom w:val="nil"/>
              <w:right w:val="nil"/>
            </w:tcBorders>
            <w:shd w:val="clear" w:color="auto" w:fill="auto"/>
            <w:vAlign w:val="center"/>
          </w:tcPr>
          <w:p w:rsidR="00C1155C" w:rsidRPr="003B7CD1" w:rsidRDefault="00C1155C"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p>
        </w:tc>
        <w:tc>
          <w:tcPr>
            <w:tcW w:w="687" w:type="pct"/>
            <w:tcBorders>
              <w:top w:val="nil"/>
              <w:left w:val="nil"/>
              <w:bottom w:val="nil"/>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类别数</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377</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377</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377</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377</w:t>
            </w:r>
          </w:p>
        </w:tc>
        <w:tc>
          <w:tcPr>
            <w:tcW w:w="701" w:type="pct"/>
            <w:tcBorders>
              <w:top w:val="nil"/>
              <w:left w:val="nil"/>
              <w:bottom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377</w:t>
            </w:r>
          </w:p>
        </w:tc>
      </w:tr>
      <w:tr w:rsidR="00C1155C" w:rsidRPr="003B7CD1" w:rsidTr="00D424E5">
        <w:trPr>
          <w:jc w:val="center"/>
        </w:trPr>
        <w:tc>
          <w:tcPr>
            <w:tcW w:w="810" w:type="pct"/>
            <w:vMerge/>
            <w:tcBorders>
              <w:top w:val="nil"/>
              <w:bottom w:val="single" w:sz="4" w:space="0" w:color="auto"/>
              <w:right w:val="nil"/>
            </w:tcBorders>
            <w:shd w:val="clear" w:color="auto" w:fill="auto"/>
            <w:vAlign w:val="center"/>
          </w:tcPr>
          <w:p w:rsidR="00C1155C" w:rsidRPr="003B7CD1" w:rsidRDefault="00C1155C"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p>
        </w:tc>
        <w:tc>
          <w:tcPr>
            <w:tcW w:w="687" w:type="pct"/>
            <w:tcBorders>
              <w:top w:val="nil"/>
              <w:left w:val="nil"/>
              <w:bottom w:val="single" w:sz="4" w:space="0" w:color="auto"/>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样例数</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1783</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2480</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2670</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3389</w:t>
            </w:r>
          </w:p>
        </w:tc>
        <w:tc>
          <w:tcPr>
            <w:tcW w:w="701" w:type="pct"/>
            <w:tcBorders>
              <w:top w:val="nil"/>
              <w:left w:val="nil"/>
              <w:bottom w:val="single" w:sz="4" w:space="0" w:color="auto"/>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3953</w:t>
            </w:r>
          </w:p>
        </w:tc>
      </w:tr>
      <w:tr w:rsidR="00C1155C" w:rsidRPr="003B7CD1" w:rsidTr="00D424E5">
        <w:trPr>
          <w:jc w:val="center"/>
        </w:trPr>
        <w:tc>
          <w:tcPr>
            <w:tcW w:w="810" w:type="pct"/>
            <w:vMerge w:val="restart"/>
            <w:tcBorders>
              <w:bottom w:val="nil"/>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子集合</w:t>
            </w:r>
            <w:r w:rsidR="00C1155C" w:rsidRPr="003B7CD1">
              <w:rPr>
                <w:rFonts w:ascii="Times New Roman" w:hAnsi="Times New Roman" w:cs="Times New Roman"/>
                <w:color w:val="000000"/>
                <w:kern w:val="2"/>
                <w:sz w:val="18"/>
                <w:szCs w:val="18"/>
              </w:rPr>
              <w:t>e</w:t>
            </w:r>
          </w:p>
        </w:tc>
        <w:tc>
          <w:tcPr>
            <w:tcW w:w="687" w:type="pct"/>
            <w:tcBorders>
              <w:left w:val="nil"/>
              <w:bottom w:val="nil"/>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准确率</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22.30</w:t>
            </w:r>
            <w:r w:rsidRPr="003B7CD1">
              <w:rPr>
                <w:color w:val="000000"/>
                <w:sz w:val="18"/>
                <w:szCs w:val="18"/>
              </w:rPr>
              <w:t>%</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39.61</w:t>
            </w:r>
            <w:r w:rsidRPr="003B7CD1">
              <w:rPr>
                <w:color w:val="000000"/>
                <w:sz w:val="18"/>
                <w:szCs w:val="18"/>
              </w:rPr>
              <w:t>%</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39.32</w:t>
            </w:r>
            <w:r w:rsidRPr="003B7CD1">
              <w:rPr>
                <w:color w:val="000000"/>
                <w:sz w:val="18"/>
                <w:szCs w:val="18"/>
              </w:rPr>
              <w:t>%</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50.00</w:t>
            </w:r>
            <w:r w:rsidRPr="003B7CD1">
              <w:rPr>
                <w:color w:val="000000"/>
                <w:sz w:val="18"/>
                <w:szCs w:val="18"/>
              </w:rPr>
              <w:t>%</w:t>
            </w:r>
          </w:p>
        </w:tc>
        <w:tc>
          <w:tcPr>
            <w:tcW w:w="701" w:type="pct"/>
            <w:tcBorders>
              <w:left w:val="nil"/>
              <w:bottom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55.79</w:t>
            </w:r>
            <w:r w:rsidRPr="003B7CD1">
              <w:rPr>
                <w:color w:val="000000"/>
                <w:sz w:val="18"/>
                <w:szCs w:val="18"/>
              </w:rPr>
              <w:t>%</w:t>
            </w:r>
          </w:p>
        </w:tc>
      </w:tr>
      <w:tr w:rsidR="00C1155C" w:rsidRPr="003B7CD1" w:rsidTr="00D424E5">
        <w:trPr>
          <w:jc w:val="center"/>
        </w:trPr>
        <w:tc>
          <w:tcPr>
            <w:tcW w:w="810" w:type="pct"/>
            <w:vMerge/>
            <w:tcBorders>
              <w:top w:val="nil"/>
              <w:bottom w:val="nil"/>
              <w:right w:val="nil"/>
            </w:tcBorders>
            <w:shd w:val="clear" w:color="auto" w:fill="auto"/>
            <w:vAlign w:val="center"/>
          </w:tcPr>
          <w:p w:rsidR="00C1155C" w:rsidRPr="003B7CD1" w:rsidRDefault="00C1155C"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p>
        </w:tc>
        <w:tc>
          <w:tcPr>
            <w:tcW w:w="687" w:type="pct"/>
            <w:tcBorders>
              <w:top w:val="nil"/>
              <w:left w:val="nil"/>
              <w:bottom w:val="nil"/>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类别数</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67</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67</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67</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67</w:t>
            </w:r>
          </w:p>
        </w:tc>
        <w:tc>
          <w:tcPr>
            <w:tcW w:w="701" w:type="pct"/>
            <w:tcBorders>
              <w:top w:val="nil"/>
              <w:left w:val="nil"/>
              <w:bottom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67</w:t>
            </w:r>
          </w:p>
        </w:tc>
      </w:tr>
      <w:tr w:rsidR="00C1155C" w:rsidRPr="003B7CD1" w:rsidTr="00D424E5">
        <w:trPr>
          <w:jc w:val="center"/>
        </w:trPr>
        <w:tc>
          <w:tcPr>
            <w:tcW w:w="810" w:type="pct"/>
            <w:vMerge/>
            <w:tcBorders>
              <w:top w:val="nil"/>
              <w:bottom w:val="single" w:sz="4" w:space="0" w:color="auto"/>
              <w:right w:val="nil"/>
            </w:tcBorders>
            <w:shd w:val="clear" w:color="auto" w:fill="auto"/>
            <w:vAlign w:val="center"/>
          </w:tcPr>
          <w:p w:rsidR="00C1155C" w:rsidRPr="003B7CD1" w:rsidRDefault="00C1155C"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p>
        </w:tc>
        <w:tc>
          <w:tcPr>
            <w:tcW w:w="687" w:type="pct"/>
            <w:tcBorders>
              <w:top w:val="nil"/>
              <w:left w:val="nil"/>
              <w:bottom w:val="single" w:sz="4" w:space="0" w:color="auto"/>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样例数</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122</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179</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191</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240</w:t>
            </w:r>
          </w:p>
        </w:tc>
        <w:tc>
          <w:tcPr>
            <w:tcW w:w="701" w:type="pct"/>
            <w:tcBorders>
              <w:top w:val="nil"/>
              <w:left w:val="nil"/>
              <w:bottom w:val="single" w:sz="4" w:space="0" w:color="auto"/>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273</w:t>
            </w:r>
          </w:p>
        </w:tc>
      </w:tr>
      <w:tr w:rsidR="00C1155C" w:rsidRPr="003B7CD1" w:rsidTr="00D424E5">
        <w:trPr>
          <w:jc w:val="center"/>
        </w:trPr>
        <w:tc>
          <w:tcPr>
            <w:tcW w:w="810" w:type="pct"/>
            <w:vMerge w:val="restart"/>
            <w:tcBorders>
              <w:bottom w:val="nil"/>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子集合</w:t>
            </w:r>
            <w:r w:rsidR="00C1155C" w:rsidRPr="003B7CD1">
              <w:rPr>
                <w:rFonts w:ascii="Times New Roman" w:hAnsi="Times New Roman" w:cs="Times New Roman"/>
                <w:color w:val="000000"/>
                <w:kern w:val="2"/>
                <w:sz w:val="18"/>
                <w:szCs w:val="18"/>
              </w:rPr>
              <w:t>f</w:t>
            </w:r>
          </w:p>
        </w:tc>
        <w:tc>
          <w:tcPr>
            <w:tcW w:w="687" w:type="pct"/>
            <w:tcBorders>
              <w:left w:val="nil"/>
              <w:bottom w:val="nil"/>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准确率</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22.30</w:t>
            </w:r>
            <w:r w:rsidRPr="003B7CD1">
              <w:rPr>
                <w:color w:val="000000"/>
                <w:sz w:val="18"/>
                <w:szCs w:val="18"/>
              </w:rPr>
              <w:t>%</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56.11</w:t>
            </w:r>
            <w:r w:rsidRPr="003B7CD1">
              <w:rPr>
                <w:color w:val="000000"/>
                <w:sz w:val="18"/>
                <w:szCs w:val="18"/>
              </w:rPr>
              <w:t>%</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54.95</w:t>
            </w:r>
            <w:r w:rsidRPr="003B7CD1">
              <w:rPr>
                <w:color w:val="000000"/>
                <w:sz w:val="18"/>
                <w:szCs w:val="18"/>
              </w:rPr>
              <w:t>%</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63.65</w:t>
            </w:r>
            <w:r w:rsidRPr="003B7CD1">
              <w:rPr>
                <w:color w:val="000000"/>
                <w:sz w:val="18"/>
                <w:szCs w:val="18"/>
              </w:rPr>
              <w:t>%</w:t>
            </w:r>
          </w:p>
        </w:tc>
        <w:tc>
          <w:tcPr>
            <w:tcW w:w="701" w:type="pct"/>
            <w:tcBorders>
              <w:left w:val="nil"/>
              <w:bottom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70.00</w:t>
            </w:r>
            <w:r w:rsidRPr="003B7CD1">
              <w:rPr>
                <w:color w:val="000000"/>
                <w:sz w:val="18"/>
                <w:szCs w:val="18"/>
              </w:rPr>
              <w:t>%</w:t>
            </w:r>
          </w:p>
        </w:tc>
      </w:tr>
      <w:tr w:rsidR="00C1155C" w:rsidRPr="003B7CD1" w:rsidTr="00D424E5">
        <w:trPr>
          <w:jc w:val="center"/>
        </w:trPr>
        <w:tc>
          <w:tcPr>
            <w:tcW w:w="810" w:type="pct"/>
            <w:vMerge/>
            <w:tcBorders>
              <w:top w:val="nil"/>
              <w:bottom w:val="nil"/>
              <w:right w:val="nil"/>
            </w:tcBorders>
            <w:shd w:val="clear" w:color="auto" w:fill="auto"/>
            <w:vAlign w:val="center"/>
          </w:tcPr>
          <w:p w:rsidR="00C1155C" w:rsidRPr="003B7CD1" w:rsidRDefault="00C1155C"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p>
        </w:tc>
        <w:tc>
          <w:tcPr>
            <w:tcW w:w="687" w:type="pct"/>
            <w:tcBorders>
              <w:top w:val="nil"/>
              <w:left w:val="nil"/>
              <w:bottom w:val="nil"/>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类别数</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59</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59</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59</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59</w:t>
            </w:r>
          </w:p>
        </w:tc>
        <w:tc>
          <w:tcPr>
            <w:tcW w:w="701" w:type="pct"/>
            <w:tcBorders>
              <w:top w:val="nil"/>
              <w:left w:val="nil"/>
              <w:bottom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59</w:t>
            </w:r>
          </w:p>
        </w:tc>
      </w:tr>
      <w:tr w:rsidR="00C1155C" w:rsidRPr="003B7CD1" w:rsidTr="00D424E5">
        <w:trPr>
          <w:jc w:val="center"/>
        </w:trPr>
        <w:tc>
          <w:tcPr>
            <w:tcW w:w="810" w:type="pct"/>
            <w:vMerge/>
            <w:tcBorders>
              <w:top w:val="nil"/>
              <w:bottom w:val="single" w:sz="4" w:space="0" w:color="auto"/>
              <w:right w:val="nil"/>
            </w:tcBorders>
            <w:shd w:val="clear" w:color="auto" w:fill="auto"/>
            <w:vAlign w:val="center"/>
          </w:tcPr>
          <w:p w:rsidR="00C1155C" w:rsidRPr="003B7CD1" w:rsidRDefault="00C1155C"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p>
        </w:tc>
        <w:tc>
          <w:tcPr>
            <w:tcW w:w="687" w:type="pct"/>
            <w:tcBorders>
              <w:top w:val="nil"/>
              <w:left w:val="nil"/>
              <w:bottom w:val="single" w:sz="4" w:space="0" w:color="auto"/>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样例数</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122</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193</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198</w:t>
            </w:r>
          </w:p>
        </w:tc>
        <w:tc>
          <w:tcPr>
            <w:tcW w:w="701" w:type="pct"/>
            <w:tcBorders>
              <w:top w:val="nil"/>
              <w:left w:val="nil"/>
              <w:bottom w:val="single" w:sz="4"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233</w:t>
            </w:r>
          </w:p>
        </w:tc>
        <w:tc>
          <w:tcPr>
            <w:tcW w:w="701" w:type="pct"/>
            <w:tcBorders>
              <w:top w:val="nil"/>
              <w:left w:val="nil"/>
              <w:bottom w:val="single" w:sz="4" w:space="0" w:color="auto"/>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270</w:t>
            </w:r>
          </w:p>
        </w:tc>
      </w:tr>
      <w:tr w:rsidR="00C1155C" w:rsidRPr="003B7CD1" w:rsidTr="00D424E5">
        <w:trPr>
          <w:jc w:val="center"/>
        </w:trPr>
        <w:tc>
          <w:tcPr>
            <w:tcW w:w="810" w:type="pct"/>
            <w:vMerge w:val="restart"/>
            <w:tcBorders>
              <w:bottom w:val="nil"/>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子集合</w:t>
            </w:r>
            <w:r w:rsidR="00C1155C" w:rsidRPr="003B7CD1">
              <w:rPr>
                <w:rFonts w:ascii="Times New Roman" w:hAnsi="Times New Roman" w:cs="Times New Roman"/>
                <w:color w:val="000000"/>
                <w:kern w:val="2"/>
                <w:sz w:val="18"/>
                <w:szCs w:val="18"/>
              </w:rPr>
              <w:t>g</w:t>
            </w:r>
          </w:p>
        </w:tc>
        <w:tc>
          <w:tcPr>
            <w:tcW w:w="687" w:type="pct"/>
            <w:tcBorders>
              <w:left w:val="nil"/>
              <w:bottom w:val="nil"/>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准确率</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39.22</w:t>
            </w:r>
            <w:r w:rsidRPr="003B7CD1">
              <w:rPr>
                <w:color w:val="000000"/>
                <w:sz w:val="18"/>
                <w:szCs w:val="18"/>
              </w:rPr>
              <w:t>%</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43.33</w:t>
            </w:r>
            <w:r w:rsidRPr="003B7CD1">
              <w:rPr>
                <w:color w:val="000000"/>
                <w:sz w:val="18"/>
                <w:szCs w:val="18"/>
              </w:rPr>
              <w:t>%</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42.75</w:t>
            </w:r>
            <w:r w:rsidRPr="003B7CD1">
              <w:rPr>
                <w:color w:val="000000"/>
                <w:sz w:val="18"/>
                <w:szCs w:val="18"/>
              </w:rPr>
              <w:t>%</w:t>
            </w:r>
          </w:p>
        </w:tc>
        <w:tc>
          <w:tcPr>
            <w:tcW w:w="701" w:type="pct"/>
            <w:tcBorders>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55.41</w:t>
            </w:r>
            <w:r w:rsidRPr="003B7CD1">
              <w:rPr>
                <w:color w:val="000000"/>
                <w:sz w:val="18"/>
                <w:szCs w:val="18"/>
              </w:rPr>
              <w:t>%</w:t>
            </w:r>
          </w:p>
        </w:tc>
        <w:tc>
          <w:tcPr>
            <w:tcW w:w="701" w:type="pct"/>
            <w:tcBorders>
              <w:left w:val="nil"/>
              <w:bottom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65.45</w:t>
            </w:r>
            <w:r w:rsidRPr="003B7CD1">
              <w:rPr>
                <w:color w:val="000000"/>
                <w:sz w:val="18"/>
                <w:szCs w:val="18"/>
              </w:rPr>
              <w:t>%</w:t>
            </w:r>
          </w:p>
        </w:tc>
      </w:tr>
      <w:tr w:rsidR="00C1155C" w:rsidRPr="003B7CD1" w:rsidTr="00D424E5">
        <w:trPr>
          <w:jc w:val="center"/>
        </w:trPr>
        <w:tc>
          <w:tcPr>
            <w:tcW w:w="810" w:type="pct"/>
            <w:vMerge/>
            <w:tcBorders>
              <w:top w:val="nil"/>
              <w:bottom w:val="nil"/>
              <w:right w:val="nil"/>
            </w:tcBorders>
            <w:shd w:val="clear" w:color="auto" w:fill="auto"/>
            <w:vAlign w:val="center"/>
          </w:tcPr>
          <w:p w:rsidR="00C1155C" w:rsidRPr="003B7CD1" w:rsidRDefault="00C1155C"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p>
        </w:tc>
        <w:tc>
          <w:tcPr>
            <w:tcW w:w="687" w:type="pct"/>
            <w:tcBorders>
              <w:top w:val="nil"/>
              <w:left w:val="nil"/>
              <w:bottom w:val="nil"/>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类别数</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91</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91</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91</w:t>
            </w:r>
          </w:p>
        </w:tc>
        <w:tc>
          <w:tcPr>
            <w:tcW w:w="701" w:type="pct"/>
            <w:tcBorders>
              <w:top w:val="nil"/>
              <w:left w:val="nil"/>
              <w:bottom w:val="nil"/>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91</w:t>
            </w:r>
          </w:p>
        </w:tc>
        <w:tc>
          <w:tcPr>
            <w:tcW w:w="701" w:type="pct"/>
            <w:tcBorders>
              <w:top w:val="nil"/>
              <w:left w:val="nil"/>
              <w:bottom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91</w:t>
            </w:r>
          </w:p>
        </w:tc>
      </w:tr>
      <w:tr w:rsidR="00C1155C" w:rsidRPr="003B7CD1" w:rsidTr="00D424E5">
        <w:trPr>
          <w:jc w:val="center"/>
        </w:trPr>
        <w:tc>
          <w:tcPr>
            <w:tcW w:w="810" w:type="pct"/>
            <w:vMerge/>
            <w:tcBorders>
              <w:top w:val="nil"/>
              <w:bottom w:val="single" w:sz="12" w:space="0" w:color="auto"/>
              <w:right w:val="nil"/>
            </w:tcBorders>
            <w:shd w:val="clear" w:color="auto" w:fill="auto"/>
            <w:vAlign w:val="center"/>
          </w:tcPr>
          <w:p w:rsidR="00C1155C" w:rsidRPr="003B7CD1" w:rsidRDefault="00C1155C"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p>
        </w:tc>
        <w:tc>
          <w:tcPr>
            <w:tcW w:w="687" w:type="pct"/>
            <w:tcBorders>
              <w:top w:val="nil"/>
              <w:left w:val="nil"/>
              <w:bottom w:val="single" w:sz="12" w:space="0" w:color="auto"/>
              <w:right w:val="nil"/>
            </w:tcBorders>
            <w:shd w:val="clear" w:color="auto" w:fill="auto"/>
            <w:vAlign w:val="center"/>
          </w:tcPr>
          <w:p w:rsidR="00C1155C" w:rsidRPr="003B7CD1" w:rsidRDefault="00D424E5" w:rsidP="00946727">
            <w:pPr>
              <w:pStyle w:val="svarticle"/>
              <w:spacing w:before="0" w:beforeAutospacing="0" w:after="0" w:afterAutospacing="0" w:line="360" w:lineRule="auto"/>
              <w:jc w:val="center"/>
              <w:textAlignment w:val="baseline"/>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样例数</w:t>
            </w:r>
          </w:p>
        </w:tc>
        <w:tc>
          <w:tcPr>
            <w:tcW w:w="701" w:type="pct"/>
            <w:tcBorders>
              <w:top w:val="nil"/>
              <w:left w:val="nil"/>
              <w:bottom w:val="single" w:sz="12"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438</w:t>
            </w:r>
          </w:p>
        </w:tc>
        <w:tc>
          <w:tcPr>
            <w:tcW w:w="701" w:type="pct"/>
            <w:tcBorders>
              <w:top w:val="nil"/>
              <w:left w:val="nil"/>
              <w:bottom w:val="single" w:sz="12"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558</w:t>
            </w:r>
          </w:p>
        </w:tc>
        <w:tc>
          <w:tcPr>
            <w:tcW w:w="701" w:type="pct"/>
            <w:tcBorders>
              <w:top w:val="nil"/>
              <w:left w:val="nil"/>
              <w:bottom w:val="single" w:sz="12"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626</w:t>
            </w:r>
          </w:p>
        </w:tc>
        <w:tc>
          <w:tcPr>
            <w:tcW w:w="701" w:type="pct"/>
            <w:tcBorders>
              <w:top w:val="nil"/>
              <w:left w:val="nil"/>
              <w:bottom w:val="single" w:sz="12" w:space="0" w:color="auto"/>
              <w:right w:val="nil"/>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916</w:t>
            </w:r>
          </w:p>
        </w:tc>
        <w:tc>
          <w:tcPr>
            <w:tcW w:w="701" w:type="pct"/>
            <w:tcBorders>
              <w:top w:val="nil"/>
              <w:left w:val="nil"/>
              <w:bottom w:val="single" w:sz="12" w:space="0" w:color="auto"/>
            </w:tcBorders>
            <w:shd w:val="clear" w:color="auto" w:fill="auto"/>
            <w:vAlign w:val="center"/>
          </w:tcPr>
          <w:p w:rsidR="00C1155C" w:rsidRPr="003B7CD1" w:rsidRDefault="00C1155C" w:rsidP="00946727">
            <w:pPr>
              <w:jc w:val="center"/>
              <w:rPr>
                <w:color w:val="000000"/>
                <w:sz w:val="18"/>
                <w:szCs w:val="18"/>
              </w:rPr>
            </w:pPr>
            <w:r>
              <w:rPr>
                <w:rFonts w:hint="eastAsia"/>
                <w:color w:val="000000"/>
                <w:sz w:val="18"/>
                <w:szCs w:val="18"/>
              </w:rPr>
              <w:t>1192</w:t>
            </w:r>
          </w:p>
        </w:tc>
      </w:tr>
    </w:tbl>
    <w:p w:rsidR="00C1155C" w:rsidRDefault="00875C2E" w:rsidP="00946727">
      <w:pPr>
        <w:autoSpaceDE w:val="0"/>
        <w:autoSpaceDN w:val="0"/>
        <w:adjustRightInd w:val="0"/>
        <w:ind w:firstLine="465"/>
        <w:jc w:val="left"/>
      </w:pPr>
      <w:r>
        <w:rPr>
          <w:rFonts w:hint="eastAsia"/>
        </w:rPr>
        <w:t>表</w:t>
      </w:r>
      <w:r>
        <w:rPr>
          <w:rFonts w:hint="eastAsia"/>
        </w:rPr>
        <w:t>6</w:t>
      </w:r>
      <w:r>
        <w:rPr>
          <w:rFonts w:hint="eastAsia"/>
        </w:rPr>
        <w:t>每行的趋势表明随着一致性上升，样例数增加从而准确率提高，因此与第一层分类相比，子集合中的样例数大大减少引起了准确率的降低；而纵向比较七个子集合的表现，可以看出增长的类别数也使准确率迅速降低。综合分析，第二层分类的效果下降是由</w:t>
      </w:r>
      <w:r w:rsidR="004A50D7">
        <w:rPr>
          <w:rFonts w:hint="eastAsia"/>
        </w:rPr>
        <w:t>减少的蛋白质序列数和急剧增长的折叠模式数量导致的。</w:t>
      </w:r>
    </w:p>
    <w:p w:rsidR="004700A7" w:rsidRDefault="004A50D7" w:rsidP="00946727">
      <w:pPr>
        <w:autoSpaceDE w:val="0"/>
        <w:autoSpaceDN w:val="0"/>
        <w:adjustRightInd w:val="0"/>
        <w:ind w:firstLine="465"/>
        <w:jc w:val="left"/>
      </w:pPr>
      <w:r>
        <w:rPr>
          <w:rFonts w:hint="eastAsia"/>
        </w:rPr>
        <w:t>尽管第二层的分类准确率不高，</w:t>
      </w:r>
      <w:r w:rsidR="004700A7">
        <w:rPr>
          <w:rFonts w:hint="eastAsia"/>
        </w:rPr>
        <w:t>考虑到类别数目</w:t>
      </w:r>
      <w:r w:rsidR="004700A7">
        <w:rPr>
          <w:rFonts w:hint="eastAsia"/>
        </w:rPr>
        <w:t>N</w:t>
      </w:r>
      <w:r w:rsidR="004700A7">
        <w:rPr>
          <w:rFonts w:hint="eastAsia"/>
        </w:rPr>
        <w:t>达到了上千，普通的随机预测准确率则为</w:t>
      </w:r>
      <w:r w:rsidR="004700A7">
        <w:rPr>
          <w:rFonts w:hint="eastAsia"/>
        </w:rPr>
        <w:t>1/N</w:t>
      </w:r>
      <w:r w:rsidR="004700A7">
        <w:rPr>
          <w:rFonts w:hint="eastAsia"/>
        </w:rPr>
        <w:t>，即</w:t>
      </w:r>
      <w:r w:rsidR="004700A7">
        <w:rPr>
          <w:rFonts w:hint="eastAsia"/>
        </w:rPr>
        <w:t>0.1%</w:t>
      </w:r>
      <w:r w:rsidR="004700A7">
        <w:rPr>
          <w:rFonts w:hint="eastAsia"/>
        </w:rPr>
        <w:t>左右。与我们得到的准确率（最低为</w:t>
      </w:r>
      <w:r w:rsidR="004700A7">
        <w:rPr>
          <w:rFonts w:hint="eastAsia"/>
        </w:rPr>
        <w:t>19.89%</w:t>
      </w:r>
      <w:r w:rsidR="004700A7">
        <w:rPr>
          <w:rFonts w:hint="eastAsia"/>
        </w:rPr>
        <w:t>）相比，相差十分巨大。因此在学习了所有蛋白质折叠模式的层面上，我们的分类效果可以接受。</w:t>
      </w:r>
    </w:p>
    <w:p w:rsidR="004700A7" w:rsidRDefault="004700A7" w:rsidP="00946727">
      <w:pPr>
        <w:widowControl/>
        <w:jc w:val="left"/>
      </w:pPr>
      <w:r>
        <w:br w:type="page"/>
      </w:r>
    </w:p>
    <w:p w:rsidR="004A50D7" w:rsidRDefault="004700A7" w:rsidP="00946727">
      <w:pPr>
        <w:pStyle w:val="1"/>
        <w:spacing w:line="360" w:lineRule="auto"/>
      </w:pPr>
      <w:bookmarkStart w:id="31" w:name="_Toc349838221"/>
      <w:r>
        <w:rPr>
          <w:rFonts w:hint="eastAsia"/>
        </w:rPr>
        <w:lastRenderedPageBreak/>
        <w:t>第四章</w:t>
      </w:r>
      <w:r w:rsidR="00AC5248">
        <w:rPr>
          <w:rFonts w:hint="eastAsia"/>
        </w:rPr>
        <w:t xml:space="preserve">  WEB</w:t>
      </w:r>
      <w:r w:rsidR="00AC5248">
        <w:rPr>
          <w:rFonts w:hint="eastAsia"/>
        </w:rPr>
        <w:t>服务器开发</w:t>
      </w:r>
      <w:bookmarkEnd w:id="31"/>
    </w:p>
    <w:p w:rsidR="003C7430" w:rsidRDefault="001770A2" w:rsidP="00946727">
      <w:pPr>
        <w:pStyle w:val="2"/>
        <w:spacing w:line="360" w:lineRule="auto"/>
      </w:pPr>
      <w:bookmarkStart w:id="32" w:name="_Toc349838222"/>
      <w:r>
        <w:rPr>
          <w:rFonts w:hint="eastAsia"/>
        </w:rPr>
        <w:t>4.1 WEB</w:t>
      </w:r>
      <w:r>
        <w:rPr>
          <w:rFonts w:hint="eastAsia"/>
        </w:rPr>
        <w:t>服务器的总体设计</w:t>
      </w:r>
      <w:bookmarkEnd w:id="32"/>
    </w:p>
    <w:p w:rsidR="003C7430" w:rsidRDefault="003C7430" w:rsidP="00946727">
      <w:pPr>
        <w:pStyle w:val="3"/>
        <w:spacing w:line="360" w:lineRule="auto"/>
      </w:pPr>
      <w:bookmarkStart w:id="33" w:name="_Toc349838223"/>
      <w:r>
        <w:rPr>
          <w:rFonts w:hint="eastAsia"/>
        </w:rPr>
        <w:t>4.1.1 WEB</w:t>
      </w:r>
      <w:r>
        <w:rPr>
          <w:rFonts w:hint="eastAsia"/>
        </w:rPr>
        <w:t>服务器简介</w:t>
      </w:r>
      <w:bookmarkEnd w:id="33"/>
    </w:p>
    <w:p w:rsidR="003C7430" w:rsidRDefault="003C7430" w:rsidP="00946727">
      <w:pPr>
        <w:ind w:firstLine="480"/>
      </w:pPr>
      <w:r>
        <w:rPr>
          <w:rFonts w:hint="eastAsia"/>
        </w:rPr>
        <w:t>Web</w:t>
      </w:r>
      <w:r>
        <w:rPr>
          <w:rFonts w:hint="eastAsia"/>
        </w:rPr>
        <w:t>服务器（</w:t>
      </w:r>
      <w:r>
        <w:rPr>
          <w:rFonts w:hint="eastAsia"/>
        </w:rPr>
        <w:t>web server</w:t>
      </w:r>
      <w:r>
        <w:rPr>
          <w:rFonts w:hint="eastAsia"/>
        </w:rPr>
        <w:t>）</w:t>
      </w:r>
      <w:r w:rsidR="000D49C1">
        <w:rPr>
          <w:rFonts w:hint="eastAsia"/>
        </w:rPr>
        <w:t>是提供网上信息浏览服务，与用户交互信息的新型服务器。</w:t>
      </w:r>
      <w:r w:rsidR="000D49C1">
        <w:rPr>
          <w:rFonts w:hint="eastAsia"/>
        </w:rPr>
        <w:t>Web</w:t>
      </w:r>
      <w:r w:rsidR="000D49C1">
        <w:rPr>
          <w:rFonts w:hint="eastAsia"/>
        </w:rPr>
        <w:t>服务器解析</w:t>
      </w:r>
      <w:r w:rsidR="000D49C1">
        <w:rPr>
          <w:rFonts w:hint="eastAsia"/>
        </w:rPr>
        <w:t>HTTP</w:t>
      </w:r>
      <w:r w:rsidR="000D49C1">
        <w:rPr>
          <w:rFonts w:hint="eastAsia"/>
        </w:rPr>
        <w:t>协议，它收到一个用户发出的</w:t>
      </w:r>
      <w:r w:rsidR="000D49C1">
        <w:rPr>
          <w:rFonts w:hint="eastAsia"/>
        </w:rPr>
        <w:t>HTTP</w:t>
      </w:r>
      <w:r w:rsidR="000D49C1">
        <w:rPr>
          <w:rFonts w:hint="eastAsia"/>
        </w:rPr>
        <w:t>请求后，响应一个静态页面，或把动态响应的产生委托给</w:t>
      </w:r>
      <w:r w:rsidR="00601BCA">
        <w:rPr>
          <w:rFonts w:hint="eastAsia"/>
        </w:rPr>
        <w:t>一些程序如</w:t>
      </w:r>
      <w:r w:rsidR="00601BCA">
        <w:rPr>
          <w:rFonts w:hint="eastAsia"/>
        </w:rPr>
        <w:t>CGI</w:t>
      </w:r>
      <w:r w:rsidR="00601BCA">
        <w:rPr>
          <w:rFonts w:hint="eastAsia"/>
        </w:rPr>
        <w:t>脚本、</w:t>
      </w:r>
      <w:r w:rsidR="00601BCA">
        <w:rPr>
          <w:rFonts w:hint="eastAsia"/>
        </w:rPr>
        <w:t>JSP</w:t>
      </w:r>
      <w:r w:rsidR="00601BCA">
        <w:rPr>
          <w:rFonts w:hint="eastAsia"/>
        </w:rPr>
        <w:t>脚本、服务器端</w:t>
      </w:r>
      <w:r w:rsidR="00601BCA">
        <w:rPr>
          <w:rFonts w:hint="eastAsia"/>
        </w:rPr>
        <w:t>JavaScript</w:t>
      </w:r>
      <w:r w:rsidR="00601BCA">
        <w:rPr>
          <w:rFonts w:hint="eastAsia"/>
        </w:rPr>
        <w:t>或者其他服务器端技术。</w:t>
      </w:r>
      <w:r w:rsidR="000D1F8A">
        <w:rPr>
          <w:rFonts w:hint="eastAsia"/>
        </w:rPr>
        <w:t>这些静态或动态响应均产生一个</w:t>
      </w:r>
      <w:r w:rsidR="000D1F8A">
        <w:rPr>
          <w:rFonts w:hint="eastAsia"/>
        </w:rPr>
        <w:t>HTML</w:t>
      </w:r>
      <w:r w:rsidR="000D1F8A">
        <w:rPr>
          <w:rFonts w:hint="eastAsia"/>
        </w:rPr>
        <w:t>响应供浏览器浏览。</w:t>
      </w:r>
    </w:p>
    <w:p w:rsidR="00120D8C" w:rsidRDefault="00FA51F7" w:rsidP="00946727">
      <w:pPr>
        <w:ind w:firstLine="480"/>
      </w:pPr>
      <w:r>
        <w:rPr>
          <w:rFonts w:hint="eastAsia"/>
        </w:rPr>
        <w:t>目前</w:t>
      </w:r>
      <w:r>
        <w:rPr>
          <w:rFonts w:hint="eastAsia"/>
        </w:rPr>
        <w:t>web</w:t>
      </w:r>
      <w:r>
        <w:rPr>
          <w:rFonts w:hint="eastAsia"/>
        </w:rPr>
        <w:t>服务器的发展迅速且应用广泛。它基于的</w:t>
      </w:r>
      <w:r>
        <w:rPr>
          <w:rFonts w:hint="eastAsia"/>
        </w:rPr>
        <w:t>HTML</w:t>
      </w:r>
      <w:r>
        <w:rPr>
          <w:rFonts w:hint="eastAsia"/>
        </w:rPr>
        <w:t>协议有向</w:t>
      </w:r>
      <w:r>
        <w:rPr>
          <w:rFonts w:hint="eastAsia"/>
        </w:rPr>
        <w:t>XML</w:t>
      </w:r>
      <w:r>
        <w:rPr>
          <w:rFonts w:hint="eastAsia"/>
        </w:rPr>
        <w:t>协议发展的趋势，因为</w:t>
      </w:r>
      <w:r>
        <w:rPr>
          <w:rFonts w:hint="eastAsia"/>
        </w:rPr>
        <w:t>XML</w:t>
      </w:r>
      <w:r>
        <w:rPr>
          <w:rFonts w:hint="eastAsia"/>
        </w:rPr>
        <w:t>不仅适合于计算机与人的交互，也适合于计算机和计算机之间的交互。另外，</w:t>
      </w:r>
      <w:r>
        <w:rPr>
          <w:rFonts w:hint="eastAsia"/>
        </w:rPr>
        <w:t>XML</w:t>
      </w:r>
      <w:r>
        <w:rPr>
          <w:rFonts w:hint="eastAsia"/>
        </w:rPr>
        <w:t>可以根据要表现的文档，自定义标记来扩展可以表示的文档和数据格式。</w:t>
      </w:r>
      <w:r>
        <w:rPr>
          <w:rFonts w:hint="eastAsia"/>
        </w:rPr>
        <w:t>Web</w:t>
      </w:r>
      <w:r>
        <w:rPr>
          <w:rFonts w:hint="eastAsia"/>
        </w:rPr>
        <w:t>服务器使信息的获取变得迅速、及时、便捷，也适合于一些研究工具的发布和实现。</w:t>
      </w:r>
    </w:p>
    <w:p w:rsidR="00FA51F7" w:rsidRDefault="00FA51F7" w:rsidP="00946727">
      <w:pPr>
        <w:pStyle w:val="3"/>
        <w:spacing w:line="360" w:lineRule="auto"/>
      </w:pPr>
      <w:bookmarkStart w:id="34" w:name="_Toc349838224"/>
      <w:r>
        <w:rPr>
          <w:rFonts w:hint="eastAsia"/>
        </w:rPr>
        <w:t>4.1.2 WEB</w:t>
      </w:r>
      <w:r>
        <w:rPr>
          <w:rFonts w:hint="eastAsia"/>
        </w:rPr>
        <w:t>服务器的设计框架</w:t>
      </w:r>
      <w:bookmarkEnd w:id="34"/>
    </w:p>
    <w:p w:rsidR="00FA51F7" w:rsidRDefault="00FA51F7" w:rsidP="00946727">
      <w:pPr>
        <w:ind w:firstLine="480"/>
      </w:pPr>
      <w:r>
        <w:rPr>
          <w:rFonts w:hint="eastAsia"/>
        </w:rPr>
        <w:t>基于</w:t>
      </w:r>
      <w:r>
        <w:rPr>
          <w:rFonts w:hint="eastAsia"/>
        </w:rPr>
        <w:t>web</w:t>
      </w:r>
      <w:r>
        <w:rPr>
          <w:rFonts w:hint="eastAsia"/>
        </w:rPr>
        <w:t>服务器的</w:t>
      </w:r>
      <w:r w:rsidR="009337D5">
        <w:rPr>
          <w:rFonts w:hint="eastAsia"/>
        </w:rPr>
        <w:t>交互功能，我们设计开发蛋白质折叠模式的在线预测工具，</w:t>
      </w:r>
      <w:r w:rsidR="009A6E8E">
        <w:rPr>
          <w:rFonts w:hint="eastAsia"/>
        </w:rPr>
        <w:t>供用户使用和体验。</w:t>
      </w:r>
    </w:p>
    <w:p w:rsidR="009A6E8E" w:rsidRDefault="009A6E8E" w:rsidP="00946727">
      <w:pPr>
        <w:ind w:firstLine="480"/>
      </w:pPr>
      <w:r>
        <w:rPr>
          <w:rFonts w:hint="eastAsia"/>
        </w:rPr>
        <w:t>开发一个在线预测网站，首先要实现页面设计。我们使用</w:t>
      </w:r>
      <w:r>
        <w:rPr>
          <w:rFonts w:hint="eastAsia"/>
        </w:rPr>
        <w:t>HTML</w:t>
      </w:r>
      <w:r>
        <w:rPr>
          <w:rFonts w:hint="eastAsia"/>
        </w:rPr>
        <w:t>语言，在主页实现预测窗口，并设计了使用说明、文件下载和联系方式几个页面，以提供完整的服务和良好的体验。简单明了的页面也使用户能够方便、快捷地实现蛋白质序列的预测工作。</w:t>
      </w:r>
    </w:p>
    <w:p w:rsidR="00E941E6" w:rsidRDefault="000B27EC" w:rsidP="00946727">
      <w:pPr>
        <w:ind w:firstLine="480"/>
      </w:pPr>
      <w:r>
        <w:rPr>
          <w:rFonts w:hint="eastAsia"/>
        </w:rPr>
        <w:t>其次是前台的设计。在预测部分的</w:t>
      </w:r>
      <w:r>
        <w:rPr>
          <w:rFonts w:hint="eastAsia"/>
        </w:rPr>
        <w:t>HTML</w:t>
      </w:r>
      <w:r>
        <w:rPr>
          <w:rFonts w:hint="eastAsia"/>
        </w:rPr>
        <w:t>文档中，需要实现一个</w:t>
      </w:r>
      <w:r>
        <w:rPr>
          <w:rFonts w:hint="eastAsia"/>
        </w:rPr>
        <w:t>form</w:t>
      </w:r>
      <w:r>
        <w:rPr>
          <w:rFonts w:hint="eastAsia"/>
        </w:rPr>
        <w:t>表单与后台交互。</w:t>
      </w:r>
      <w:r w:rsidR="00E941E6">
        <w:rPr>
          <w:rFonts w:hint="eastAsia"/>
        </w:rPr>
        <w:t>在收到用户输入的请求时，</w:t>
      </w:r>
      <w:r w:rsidR="00E941E6">
        <w:rPr>
          <w:rFonts w:hint="eastAsia"/>
        </w:rPr>
        <w:t>form</w:t>
      </w:r>
      <w:r w:rsidR="00E941E6">
        <w:rPr>
          <w:rFonts w:hint="eastAsia"/>
        </w:rPr>
        <w:t>表单即通知后台实现相关功能，并产生响应返回给用户界面。由于用户需要预测的蛋白质序列文件较大，我们需要增设上传文件功能，因此使用</w:t>
      </w:r>
      <w:proofErr w:type="spellStart"/>
      <w:r w:rsidR="00E941E6">
        <w:rPr>
          <w:rFonts w:hint="eastAsia"/>
        </w:rPr>
        <w:t>smartupload</w:t>
      </w:r>
      <w:proofErr w:type="spellEnd"/>
      <w:r w:rsidR="00E941E6">
        <w:rPr>
          <w:rFonts w:hint="eastAsia"/>
        </w:rPr>
        <w:t>提供自身请求获取前台表单数据，</w:t>
      </w:r>
      <w:r w:rsidR="00E941E6">
        <w:rPr>
          <w:rFonts w:hint="eastAsia"/>
        </w:rPr>
        <w:lastRenderedPageBreak/>
        <w:t>供后台计算实现。</w:t>
      </w:r>
    </w:p>
    <w:p w:rsidR="002C0F64" w:rsidRDefault="00BF44F5" w:rsidP="00946727">
      <w:pPr>
        <w:ind w:firstLine="480"/>
      </w:pPr>
      <w:r>
        <w:rPr>
          <w:rFonts w:hint="eastAsia"/>
        </w:rPr>
        <w:t>最重要的部分是后台的设计。为了避免前台的臃肿，提高运算速度，我们设计后台进行具体功能的实现，前台只用于传递数据。当前台输入蛋白质序列时，首先进行预处理，判断输入序列是否规范，并提取特征，自动加上描述语句，整理成测试集。在核心的预测部分，为了提高效率，我们在</w:t>
      </w:r>
      <w:proofErr w:type="spellStart"/>
      <w:r>
        <w:rPr>
          <w:rFonts w:hint="eastAsia"/>
        </w:rPr>
        <w:t>servelet</w:t>
      </w:r>
      <w:proofErr w:type="spellEnd"/>
      <w:r>
        <w:rPr>
          <w:rFonts w:hint="eastAsia"/>
        </w:rPr>
        <w:t>程序中使用模型文件，不需要建立训练集，而直接把模型读入分类器对象</w:t>
      </w:r>
      <w:r w:rsidR="006B2E66">
        <w:rPr>
          <w:rFonts w:hint="eastAsia"/>
        </w:rPr>
        <w:t>对测试集进行预测，节省了时间。</w:t>
      </w:r>
      <w:r w:rsidR="002C0F64">
        <w:rPr>
          <w:rFonts w:hint="eastAsia"/>
        </w:rPr>
        <w:t>为了体现多层次分类框架，在输入序列后可以选择分类范围，即分类至折叠类或折叠模式。在后台则根据用户选择分别使用模型加以实现。在用户请求实现完成后，结果返回到前台界面并删除中间文件，以节约硬盘空间。</w:t>
      </w:r>
    </w:p>
    <w:p w:rsidR="006B2E66" w:rsidRDefault="006B2E66" w:rsidP="00946727">
      <w:pPr>
        <w:ind w:firstLine="480"/>
      </w:pPr>
      <w:r>
        <w:rPr>
          <w:rFonts w:hint="eastAsia"/>
        </w:rPr>
        <w:t>基于前文的描述，我们的</w:t>
      </w:r>
      <w:r>
        <w:rPr>
          <w:rFonts w:hint="eastAsia"/>
        </w:rPr>
        <w:t>web</w:t>
      </w:r>
      <w:r>
        <w:rPr>
          <w:rFonts w:hint="eastAsia"/>
        </w:rPr>
        <w:t>服务器</w:t>
      </w:r>
      <w:r w:rsidR="002C0F64">
        <w:rPr>
          <w:rFonts w:hint="eastAsia"/>
        </w:rPr>
        <w:t>实现了供用户预测蛋白质序列或文件、查看说明文档、下载数据集和分类模型的功能，直观地表现了本文的研究结果。</w:t>
      </w:r>
    </w:p>
    <w:p w:rsidR="002C0F64" w:rsidRDefault="002C0F64" w:rsidP="00946727">
      <w:pPr>
        <w:pStyle w:val="2"/>
        <w:spacing w:line="360" w:lineRule="auto"/>
      </w:pPr>
      <w:bookmarkStart w:id="35" w:name="_Toc349838225"/>
      <w:r>
        <w:rPr>
          <w:rFonts w:hint="eastAsia"/>
        </w:rPr>
        <w:t>4.2 WEB</w:t>
      </w:r>
      <w:r>
        <w:rPr>
          <w:rFonts w:hint="eastAsia"/>
        </w:rPr>
        <w:t>服务器的开发过程</w:t>
      </w:r>
      <w:bookmarkEnd w:id="35"/>
    </w:p>
    <w:p w:rsidR="002C0F64" w:rsidRDefault="002C0F64" w:rsidP="00946727">
      <w:pPr>
        <w:pStyle w:val="3"/>
        <w:spacing w:line="360" w:lineRule="auto"/>
      </w:pPr>
      <w:bookmarkStart w:id="36" w:name="_Toc349838226"/>
      <w:r>
        <w:rPr>
          <w:rFonts w:hint="eastAsia"/>
        </w:rPr>
        <w:t xml:space="preserve">4.2.1 </w:t>
      </w:r>
      <w:r w:rsidR="00287A4B">
        <w:rPr>
          <w:rFonts w:hint="eastAsia"/>
        </w:rPr>
        <w:t>开发工具</w:t>
      </w:r>
      <w:bookmarkEnd w:id="36"/>
    </w:p>
    <w:p w:rsidR="0068255E" w:rsidRDefault="000A2DAD" w:rsidP="00946727">
      <w:pPr>
        <w:ind w:firstLineChars="200" w:firstLine="480"/>
      </w:pPr>
      <w:r>
        <w:rPr>
          <w:rFonts w:hint="eastAsia"/>
        </w:rPr>
        <w:t>我们的实验部分和</w:t>
      </w:r>
      <w:r>
        <w:rPr>
          <w:rFonts w:hint="eastAsia"/>
        </w:rPr>
        <w:t>web</w:t>
      </w:r>
      <w:r>
        <w:rPr>
          <w:rFonts w:hint="eastAsia"/>
        </w:rPr>
        <w:t>服务器开发核心部分使用</w:t>
      </w:r>
      <w:r>
        <w:rPr>
          <w:rFonts w:hint="eastAsia"/>
        </w:rPr>
        <w:t>JAVA</w:t>
      </w:r>
      <w:r>
        <w:rPr>
          <w:rFonts w:hint="eastAsia"/>
        </w:rPr>
        <w:t>语言，在</w:t>
      </w:r>
      <w:r>
        <w:rPr>
          <w:rFonts w:hint="eastAsia"/>
        </w:rPr>
        <w:t>Eclipse</w:t>
      </w:r>
      <w:r>
        <w:rPr>
          <w:rFonts w:hint="eastAsia"/>
        </w:rPr>
        <w:t>环境下进行开发。服务器的开发工具使用</w:t>
      </w:r>
      <w:r>
        <w:rPr>
          <w:rFonts w:hint="eastAsia"/>
        </w:rPr>
        <w:t>Tomcat</w:t>
      </w:r>
      <w:r>
        <w:rPr>
          <w:rFonts w:hint="eastAsia"/>
        </w:rPr>
        <w:t>，它是</w:t>
      </w:r>
      <w:r>
        <w:rPr>
          <w:rFonts w:hint="eastAsia"/>
        </w:rPr>
        <w:t>Apache</w:t>
      </w:r>
      <w:r>
        <w:rPr>
          <w:rFonts w:hint="eastAsia"/>
        </w:rPr>
        <w:t>服务器的扩展，</w:t>
      </w:r>
      <w:r w:rsidR="0068255E">
        <w:rPr>
          <w:rFonts w:hint="eastAsia"/>
        </w:rPr>
        <w:t>由于它技术先进、性能稳定，是目前比较流行的</w:t>
      </w:r>
      <w:r w:rsidR="0068255E">
        <w:rPr>
          <w:rFonts w:hint="eastAsia"/>
        </w:rPr>
        <w:t>web</w:t>
      </w:r>
      <w:r w:rsidR="0068255E">
        <w:rPr>
          <w:rFonts w:hint="eastAsia"/>
        </w:rPr>
        <w:t>应用服务器。</w:t>
      </w:r>
      <w:r w:rsidR="0068255E" w:rsidRPr="00A64A46">
        <w:rPr>
          <w:rFonts w:ascii="宋体" w:hAnsi="宋体" w:hint="eastAsia"/>
        </w:rPr>
        <w:t>当配置正确</w:t>
      </w:r>
      <w:r w:rsidR="0068255E" w:rsidRPr="0068255E">
        <w:rPr>
          <w:rFonts w:hint="eastAsia"/>
        </w:rPr>
        <w:t>时，</w:t>
      </w:r>
      <w:r w:rsidR="0068255E" w:rsidRPr="0068255E">
        <w:rPr>
          <w:rFonts w:hint="eastAsia"/>
        </w:rPr>
        <w:t xml:space="preserve">Apache </w:t>
      </w:r>
      <w:r w:rsidR="0068255E" w:rsidRPr="0068255E">
        <w:rPr>
          <w:rFonts w:hint="eastAsia"/>
        </w:rPr>
        <w:t>为</w:t>
      </w:r>
      <w:r w:rsidR="0068255E" w:rsidRPr="0068255E">
        <w:rPr>
          <w:rFonts w:hint="eastAsia"/>
        </w:rPr>
        <w:t>HTML</w:t>
      </w:r>
      <w:r w:rsidR="0068255E">
        <w:rPr>
          <w:rFonts w:hint="eastAsia"/>
        </w:rPr>
        <w:t>页面服务，</w:t>
      </w:r>
      <w:r w:rsidR="0068255E">
        <w:rPr>
          <w:rFonts w:hint="eastAsia"/>
        </w:rPr>
        <w:t>Tomcat</w:t>
      </w:r>
      <w:r w:rsidR="0068255E">
        <w:rPr>
          <w:rFonts w:hint="eastAsia"/>
        </w:rPr>
        <w:t>则</w:t>
      </w:r>
      <w:r w:rsidR="0068255E" w:rsidRPr="0068255E">
        <w:rPr>
          <w:rFonts w:hint="eastAsia"/>
        </w:rPr>
        <w:t>运行</w:t>
      </w:r>
      <w:r w:rsidR="0068255E" w:rsidRPr="0068255E">
        <w:rPr>
          <w:rFonts w:hint="eastAsia"/>
        </w:rPr>
        <w:t xml:space="preserve">JSP </w:t>
      </w:r>
      <w:r w:rsidR="0068255E" w:rsidRPr="0068255E">
        <w:rPr>
          <w:rFonts w:hint="eastAsia"/>
        </w:rPr>
        <w:t>页面和</w:t>
      </w:r>
      <w:proofErr w:type="spellStart"/>
      <w:r w:rsidR="0068255E">
        <w:rPr>
          <w:rFonts w:hint="eastAsia"/>
        </w:rPr>
        <w:t>s</w:t>
      </w:r>
      <w:r w:rsidR="0068255E" w:rsidRPr="0068255E">
        <w:rPr>
          <w:rFonts w:hint="eastAsia"/>
        </w:rPr>
        <w:t>ervlet</w:t>
      </w:r>
      <w:proofErr w:type="spellEnd"/>
      <w:r w:rsidR="0068255E">
        <w:rPr>
          <w:rFonts w:hint="eastAsia"/>
        </w:rPr>
        <w:t>工具</w:t>
      </w:r>
      <w:r w:rsidR="0068255E" w:rsidRPr="0068255E">
        <w:rPr>
          <w:rFonts w:hint="eastAsia"/>
        </w:rPr>
        <w:t>。</w:t>
      </w:r>
    </w:p>
    <w:p w:rsidR="0068255E" w:rsidRDefault="0068255E" w:rsidP="00946727">
      <w:pPr>
        <w:pStyle w:val="3"/>
        <w:spacing w:line="360" w:lineRule="auto"/>
      </w:pPr>
      <w:bookmarkStart w:id="37" w:name="_Toc349838227"/>
      <w:r>
        <w:rPr>
          <w:rFonts w:hint="eastAsia"/>
        </w:rPr>
        <w:t xml:space="preserve">4.2.2 </w:t>
      </w:r>
      <w:r w:rsidR="00005791">
        <w:rPr>
          <w:rFonts w:hint="eastAsia"/>
        </w:rPr>
        <w:t>序列输入技术</w:t>
      </w:r>
      <w:bookmarkEnd w:id="37"/>
    </w:p>
    <w:p w:rsidR="00255D9C" w:rsidRDefault="00255D9C" w:rsidP="00946727">
      <w:pPr>
        <w:ind w:firstLine="465"/>
      </w:pPr>
      <w:r>
        <w:rPr>
          <w:rFonts w:hint="eastAsia"/>
        </w:rPr>
        <w:t>普通的序列输入即使用</w:t>
      </w:r>
      <w:r>
        <w:rPr>
          <w:rFonts w:hint="eastAsia"/>
        </w:rPr>
        <w:t>form</w:t>
      </w:r>
      <w:r>
        <w:rPr>
          <w:rFonts w:hint="eastAsia"/>
        </w:rPr>
        <w:t>表单定义，</w:t>
      </w:r>
      <w:r w:rsidR="00A325EE">
        <w:rPr>
          <w:rFonts w:hint="eastAsia"/>
        </w:rPr>
        <w:t>使用</w:t>
      </w:r>
      <w:r w:rsidR="00A325EE">
        <w:rPr>
          <w:rFonts w:hint="eastAsia"/>
        </w:rPr>
        <w:t>Request</w:t>
      </w:r>
      <w:r w:rsidR="00A325EE">
        <w:rPr>
          <w:rFonts w:hint="eastAsia"/>
        </w:rPr>
        <w:t>对象与后台交互。当输入文件较大，需要使用</w:t>
      </w:r>
      <w:proofErr w:type="spellStart"/>
      <w:r w:rsidR="00A325EE">
        <w:rPr>
          <w:rFonts w:hint="eastAsia"/>
        </w:rPr>
        <w:t>smartupload</w:t>
      </w:r>
      <w:proofErr w:type="spellEnd"/>
      <w:r w:rsidR="00A325EE">
        <w:rPr>
          <w:rFonts w:hint="eastAsia"/>
        </w:rPr>
        <w:t>技术时，首先在</w:t>
      </w:r>
      <w:r w:rsidR="00A325EE">
        <w:rPr>
          <w:rFonts w:hint="eastAsia"/>
        </w:rPr>
        <w:t>form</w:t>
      </w:r>
      <w:r w:rsidR="00A325EE">
        <w:rPr>
          <w:rFonts w:hint="eastAsia"/>
        </w:rPr>
        <w:t>表单中增加一个参数</w:t>
      </w:r>
      <w:proofErr w:type="spellStart"/>
      <w:r w:rsidR="00A325EE" w:rsidRPr="00A325EE">
        <w:t>enctype</w:t>
      </w:r>
      <w:proofErr w:type="spellEnd"/>
      <w:r w:rsidR="00A325EE" w:rsidRPr="00A325EE">
        <w:t>="multipart/form-data"</w:t>
      </w:r>
      <w:r w:rsidR="00A325EE">
        <w:rPr>
          <w:rFonts w:hint="eastAsia"/>
        </w:rPr>
        <w:t>，然后导入</w:t>
      </w:r>
      <w:proofErr w:type="spellStart"/>
      <w:r w:rsidR="00A325EE">
        <w:rPr>
          <w:rFonts w:hint="eastAsia"/>
        </w:rPr>
        <w:t>smartupload</w:t>
      </w:r>
      <w:proofErr w:type="spellEnd"/>
      <w:r w:rsidR="00A325EE">
        <w:rPr>
          <w:rFonts w:hint="eastAsia"/>
        </w:rPr>
        <w:t>包，创建对象。创建和初始化过程如下面的语句：</w:t>
      </w:r>
    </w:p>
    <w:p w:rsidR="00A325EE" w:rsidRPr="00A325EE" w:rsidRDefault="00A325EE" w:rsidP="00946727">
      <w:pPr>
        <w:autoSpaceDE w:val="0"/>
        <w:autoSpaceDN w:val="0"/>
        <w:adjustRightInd w:val="0"/>
        <w:ind w:firstLine="420"/>
        <w:jc w:val="left"/>
        <w:rPr>
          <w:sz w:val="21"/>
        </w:rPr>
      </w:pPr>
      <w:r w:rsidRPr="00A325EE">
        <w:rPr>
          <w:sz w:val="21"/>
        </w:rPr>
        <w:t>//</w:t>
      </w:r>
      <w:r w:rsidRPr="00A325EE">
        <w:rPr>
          <w:rFonts w:hint="eastAsia"/>
          <w:sz w:val="21"/>
        </w:rPr>
        <w:t>创建一个</w:t>
      </w:r>
      <w:proofErr w:type="spellStart"/>
      <w:r w:rsidRPr="00A325EE">
        <w:rPr>
          <w:sz w:val="21"/>
        </w:rPr>
        <w:t>smartupload</w:t>
      </w:r>
      <w:proofErr w:type="spellEnd"/>
      <w:r w:rsidRPr="00A325EE">
        <w:rPr>
          <w:rFonts w:hint="eastAsia"/>
          <w:sz w:val="21"/>
        </w:rPr>
        <w:t>对象</w:t>
      </w:r>
    </w:p>
    <w:p w:rsidR="00A325EE" w:rsidRPr="00A325EE" w:rsidRDefault="00A325EE" w:rsidP="00946727">
      <w:pPr>
        <w:autoSpaceDE w:val="0"/>
        <w:autoSpaceDN w:val="0"/>
        <w:adjustRightInd w:val="0"/>
        <w:ind w:firstLine="420"/>
        <w:jc w:val="left"/>
        <w:rPr>
          <w:sz w:val="21"/>
        </w:rPr>
      </w:pPr>
      <w:proofErr w:type="spellStart"/>
      <w:r w:rsidRPr="00A325EE">
        <w:rPr>
          <w:sz w:val="21"/>
        </w:rPr>
        <w:t>SmartUpload</w:t>
      </w:r>
      <w:proofErr w:type="spellEnd"/>
      <w:r w:rsidRPr="00A325EE">
        <w:rPr>
          <w:sz w:val="21"/>
        </w:rPr>
        <w:t xml:space="preserve"> </w:t>
      </w:r>
      <w:proofErr w:type="spellStart"/>
      <w:r w:rsidRPr="00A325EE">
        <w:rPr>
          <w:sz w:val="21"/>
        </w:rPr>
        <w:t>mySmartUpload</w:t>
      </w:r>
      <w:proofErr w:type="spellEnd"/>
      <w:r w:rsidRPr="00A325EE">
        <w:rPr>
          <w:rFonts w:hint="eastAsia"/>
          <w:sz w:val="21"/>
        </w:rPr>
        <w:t xml:space="preserve"> </w:t>
      </w:r>
      <w:r w:rsidRPr="00A325EE">
        <w:rPr>
          <w:sz w:val="21"/>
        </w:rPr>
        <w:t>=</w:t>
      </w:r>
      <w:r w:rsidRPr="00A325EE">
        <w:rPr>
          <w:rFonts w:hint="eastAsia"/>
          <w:sz w:val="21"/>
        </w:rPr>
        <w:t xml:space="preserve"> </w:t>
      </w:r>
      <w:r w:rsidRPr="00A325EE">
        <w:rPr>
          <w:sz w:val="21"/>
        </w:rPr>
        <w:t xml:space="preserve">new </w:t>
      </w:r>
      <w:proofErr w:type="spellStart"/>
      <w:proofErr w:type="gramStart"/>
      <w:r w:rsidRPr="00A325EE">
        <w:rPr>
          <w:sz w:val="21"/>
        </w:rPr>
        <w:t>SmartUpload</w:t>
      </w:r>
      <w:proofErr w:type="spellEnd"/>
      <w:r w:rsidRPr="00A325EE">
        <w:rPr>
          <w:sz w:val="21"/>
        </w:rPr>
        <w:t>(</w:t>
      </w:r>
      <w:proofErr w:type="gramEnd"/>
      <w:r w:rsidRPr="00A325EE">
        <w:rPr>
          <w:sz w:val="21"/>
        </w:rPr>
        <w:t>);</w:t>
      </w:r>
    </w:p>
    <w:p w:rsidR="00A325EE" w:rsidRPr="00A325EE" w:rsidRDefault="00A325EE" w:rsidP="00946727">
      <w:pPr>
        <w:autoSpaceDE w:val="0"/>
        <w:autoSpaceDN w:val="0"/>
        <w:adjustRightInd w:val="0"/>
        <w:ind w:firstLine="420"/>
        <w:jc w:val="left"/>
        <w:rPr>
          <w:sz w:val="21"/>
        </w:rPr>
      </w:pPr>
      <w:r w:rsidRPr="00A325EE">
        <w:rPr>
          <w:sz w:val="21"/>
        </w:rPr>
        <w:lastRenderedPageBreak/>
        <w:t>//</w:t>
      </w:r>
      <w:r w:rsidRPr="00A325EE">
        <w:rPr>
          <w:rFonts w:hint="eastAsia"/>
          <w:sz w:val="21"/>
        </w:rPr>
        <w:t>初始化</w:t>
      </w:r>
      <w:proofErr w:type="spellStart"/>
      <w:r w:rsidRPr="00A325EE">
        <w:rPr>
          <w:sz w:val="21"/>
        </w:rPr>
        <w:t>smartupload</w:t>
      </w:r>
      <w:proofErr w:type="spellEnd"/>
      <w:r w:rsidRPr="00A325EE">
        <w:rPr>
          <w:rFonts w:hint="eastAsia"/>
          <w:sz w:val="21"/>
        </w:rPr>
        <w:t>对象，其中参数</w:t>
      </w:r>
      <w:proofErr w:type="spellStart"/>
      <w:r w:rsidRPr="00A325EE">
        <w:rPr>
          <w:sz w:val="21"/>
        </w:rPr>
        <w:t>config</w:t>
      </w:r>
      <w:proofErr w:type="spellEnd"/>
      <w:r w:rsidRPr="00A325EE">
        <w:rPr>
          <w:rFonts w:hint="eastAsia"/>
          <w:sz w:val="21"/>
        </w:rPr>
        <w:t>是</w:t>
      </w:r>
      <w:proofErr w:type="spellStart"/>
      <w:r w:rsidRPr="00A325EE">
        <w:rPr>
          <w:sz w:val="21"/>
        </w:rPr>
        <w:t>ServletConfig</w:t>
      </w:r>
      <w:proofErr w:type="spellEnd"/>
      <w:r w:rsidRPr="00A325EE">
        <w:rPr>
          <w:rFonts w:hint="eastAsia"/>
          <w:sz w:val="21"/>
        </w:rPr>
        <w:t>，需要在</w:t>
      </w:r>
      <w:proofErr w:type="spellStart"/>
      <w:r w:rsidRPr="00A325EE">
        <w:rPr>
          <w:sz w:val="21"/>
        </w:rPr>
        <w:t>sevelet</w:t>
      </w:r>
      <w:proofErr w:type="spellEnd"/>
      <w:r w:rsidRPr="00A325EE">
        <w:rPr>
          <w:rFonts w:hint="eastAsia"/>
          <w:sz w:val="21"/>
        </w:rPr>
        <w:t>的初始化函数里进行初始化</w:t>
      </w:r>
    </w:p>
    <w:p w:rsidR="00A325EE" w:rsidRPr="00A325EE" w:rsidRDefault="00A325EE" w:rsidP="00946727">
      <w:pPr>
        <w:autoSpaceDE w:val="0"/>
        <w:autoSpaceDN w:val="0"/>
        <w:adjustRightInd w:val="0"/>
        <w:ind w:firstLine="420"/>
        <w:jc w:val="left"/>
        <w:rPr>
          <w:sz w:val="21"/>
        </w:rPr>
      </w:pPr>
      <w:proofErr w:type="spellStart"/>
      <w:proofErr w:type="gramStart"/>
      <w:r w:rsidRPr="00A325EE">
        <w:rPr>
          <w:sz w:val="21"/>
        </w:rPr>
        <w:t>mySmartUpload.initialize</w:t>
      </w:r>
      <w:proofErr w:type="spellEnd"/>
      <w:r w:rsidRPr="00A325EE">
        <w:rPr>
          <w:sz w:val="21"/>
        </w:rPr>
        <w:t>(</w:t>
      </w:r>
      <w:proofErr w:type="spellStart"/>
      <w:proofErr w:type="gramEnd"/>
      <w:r w:rsidRPr="00A325EE">
        <w:rPr>
          <w:sz w:val="21"/>
        </w:rPr>
        <w:t>config</w:t>
      </w:r>
      <w:proofErr w:type="spellEnd"/>
      <w:r w:rsidRPr="00A325EE">
        <w:rPr>
          <w:sz w:val="21"/>
        </w:rPr>
        <w:t>, request, response);</w:t>
      </w:r>
    </w:p>
    <w:p w:rsidR="00A325EE" w:rsidRPr="00A325EE" w:rsidRDefault="00A325EE" w:rsidP="00946727">
      <w:pPr>
        <w:autoSpaceDE w:val="0"/>
        <w:autoSpaceDN w:val="0"/>
        <w:adjustRightInd w:val="0"/>
        <w:ind w:firstLine="420"/>
        <w:jc w:val="left"/>
        <w:rPr>
          <w:sz w:val="21"/>
        </w:rPr>
      </w:pPr>
      <w:r w:rsidRPr="00A325EE">
        <w:rPr>
          <w:sz w:val="21"/>
        </w:rPr>
        <w:t>//</w:t>
      </w:r>
      <w:r w:rsidRPr="00A325EE">
        <w:rPr>
          <w:rFonts w:hint="eastAsia"/>
          <w:sz w:val="21"/>
        </w:rPr>
        <w:t>设置允许上传文件的大小</w:t>
      </w:r>
    </w:p>
    <w:p w:rsidR="00A325EE" w:rsidRPr="00A325EE" w:rsidRDefault="00A325EE" w:rsidP="00946727">
      <w:pPr>
        <w:autoSpaceDE w:val="0"/>
        <w:autoSpaceDN w:val="0"/>
        <w:adjustRightInd w:val="0"/>
        <w:ind w:firstLine="420"/>
        <w:jc w:val="left"/>
        <w:rPr>
          <w:sz w:val="21"/>
        </w:rPr>
      </w:pPr>
      <w:proofErr w:type="spellStart"/>
      <w:proofErr w:type="gramStart"/>
      <w:r w:rsidRPr="00A325EE">
        <w:rPr>
          <w:sz w:val="21"/>
        </w:rPr>
        <w:t>mySmartUpload.setMaxFileSize</w:t>
      </w:r>
      <w:proofErr w:type="spellEnd"/>
      <w:r w:rsidRPr="00A325EE">
        <w:rPr>
          <w:sz w:val="21"/>
        </w:rPr>
        <w:t>(</w:t>
      </w:r>
      <w:proofErr w:type="gramEnd"/>
      <w:r w:rsidRPr="00A325EE">
        <w:rPr>
          <w:sz w:val="21"/>
        </w:rPr>
        <w:t>1024*1024*10);</w:t>
      </w:r>
    </w:p>
    <w:p w:rsidR="00A325EE" w:rsidRDefault="00A325EE" w:rsidP="00946727">
      <w:pPr>
        <w:autoSpaceDE w:val="0"/>
        <w:autoSpaceDN w:val="0"/>
        <w:adjustRightInd w:val="0"/>
        <w:ind w:firstLine="420"/>
        <w:jc w:val="left"/>
        <w:rPr>
          <w:sz w:val="21"/>
        </w:rPr>
      </w:pPr>
      <w:r w:rsidRPr="00A325EE">
        <w:rPr>
          <w:sz w:val="21"/>
        </w:rPr>
        <w:t>//</w:t>
      </w:r>
      <w:r w:rsidRPr="00A325EE">
        <w:rPr>
          <w:rFonts w:hint="eastAsia"/>
          <w:sz w:val="21"/>
        </w:rPr>
        <w:t>开始上传</w:t>
      </w:r>
    </w:p>
    <w:p w:rsidR="00A325EE" w:rsidRDefault="00A325EE" w:rsidP="00946727">
      <w:pPr>
        <w:autoSpaceDE w:val="0"/>
        <w:autoSpaceDN w:val="0"/>
        <w:adjustRightInd w:val="0"/>
        <w:ind w:firstLine="420"/>
        <w:jc w:val="left"/>
        <w:rPr>
          <w:sz w:val="21"/>
        </w:rPr>
      </w:pPr>
      <w:proofErr w:type="spellStart"/>
      <w:proofErr w:type="gramStart"/>
      <w:r w:rsidRPr="00A325EE">
        <w:rPr>
          <w:sz w:val="21"/>
        </w:rPr>
        <w:t>mySmartUpload.upload</w:t>
      </w:r>
      <w:proofErr w:type="spellEnd"/>
      <w:r w:rsidRPr="00A325EE">
        <w:rPr>
          <w:sz w:val="21"/>
        </w:rPr>
        <w:t>(</w:t>
      </w:r>
      <w:proofErr w:type="gramEnd"/>
      <w:r w:rsidRPr="00A325EE">
        <w:rPr>
          <w:sz w:val="21"/>
        </w:rPr>
        <w:t>);</w:t>
      </w:r>
    </w:p>
    <w:p w:rsidR="00A325EE" w:rsidRDefault="00A325EE" w:rsidP="00946727">
      <w:pPr>
        <w:autoSpaceDE w:val="0"/>
        <w:autoSpaceDN w:val="0"/>
        <w:adjustRightInd w:val="0"/>
        <w:ind w:firstLine="420"/>
        <w:jc w:val="left"/>
      </w:pPr>
      <w:r w:rsidRPr="00A325EE">
        <w:rPr>
          <w:rFonts w:hint="eastAsia"/>
        </w:rPr>
        <w:t>然后即可开始将上传数据存入文件的循环。</w:t>
      </w:r>
      <w:r>
        <w:rPr>
          <w:rFonts w:hint="eastAsia"/>
        </w:rPr>
        <w:t>再对文件加以处理，即可成为测试集格式。</w:t>
      </w:r>
    </w:p>
    <w:p w:rsidR="0068255E" w:rsidRPr="0068255E" w:rsidRDefault="00A325EE" w:rsidP="00946727">
      <w:pPr>
        <w:ind w:firstLine="465"/>
      </w:pPr>
      <w:r>
        <w:rPr>
          <w:rFonts w:hint="eastAsia"/>
        </w:rPr>
        <w:t>另外，在前台用户输入界面，如果待测的蛋白质序列很多，则需要使用分页技术以方便用户操作。</w:t>
      </w:r>
    </w:p>
    <w:p w:rsidR="00287A4B" w:rsidRDefault="00A325EE" w:rsidP="00946727">
      <w:pPr>
        <w:pStyle w:val="3"/>
        <w:spacing w:line="360" w:lineRule="auto"/>
      </w:pPr>
      <w:bookmarkStart w:id="38" w:name="_Toc349838228"/>
      <w:r>
        <w:rPr>
          <w:rFonts w:hint="eastAsia"/>
        </w:rPr>
        <w:t xml:space="preserve">4.2.3 </w:t>
      </w:r>
      <w:r w:rsidR="008F507F">
        <w:rPr>
          <w:rFonts w:hint="eastAsia"/>
        </w:rPr>
        <w:t>解决多用户问题</w:t>
      </w:r>
      <w:bookmarkEnd w:id="38"/>
    </w:p>
    <w:p w:rsidR="008F507F" w:rsidRDefault="00C86825" w:rsidP="00946727">
      <w:pPr>
        <w:ind w:firstLine="480"/>
      </w:pPr>
      <w:r>
        <w:rPr>
          <w:rFonts w:hint="eastAsia"/>
        </w:rPr>
        <w:t>由于我们的</w:t>
      </w:r>
      <w:r>
        <w:rPr>
          <w:rFonts w:hint="eastAsia"/>
        </w:rPr>
        <w:t>web</w:t>
      </w:r>
      <w:r>
        <w:rPr>
          <w:rFonts w:hint="eastAsia"/>
        </w:rPr>
        <w:t>服务器以网站形式供用户操作，需要考虑的一个问题是当多个用户并行操作可能带来的冲突问题。如果操作过程中使用文件并产生了中间文件，会产生资源冲突。我们希望能将不同用户分开，分别进行独立操作。</w:t>
      </w:r>
    </w:p>
    <w:p w:rsidR="00C86825" w:rsidRDefault="00C86825" w:rsidP="00946727">
      <w:pPr>
        <w:ind w:firstLine="480"/>
      </w:pPr>
      <w:r>
        <w:rPr>
          <w:rFonts w:hint="eastAsia"/>
        </w:rPr>
        <w:t>我们在网站的运行目录下设立一个</w:t>
      </w:r>
      <w:r>
        <w:rPr>
          <w:rFonts w:hint="eastAsia"/>
        </w:rPr>
        <w:t>temporary</w:t>
      </w:r>
      <w:r>
        <w:rPr>
          <w:rFonts w:hint="eastAsia"/>
        </w:rPr>
        <w:t>文件夹，用以保持每个用户涉及数据文件的文件夹。使用</w:t>
      </w:r>
      <w:proofErr w:type="spellStart"/>
      <w:r w:rsidRPr="00C86825">
        <w:t>request.getSession</w:t>
      </w:r>
      <w:proofErr w:type="spellEnd"/>
      <w:r w:rsidRPr="00C86825">
        <w:t>().</w:t>
      </w:r>
      <w:proofErr w:type="spellStart"/>
      <w:r w:rsidRPr="00C86825">
        <w:t>getServletContext</w:t>
      </w:r>
      <w:proofErr w:type="spellEnd"/>
      <w:r w:rsidRPr="00C86825">
        <w:t>().</w:t>
      </w:r>
      <w:proofErr w:type="spellStart"/>
      <w:r w:rsidRPr="00C86825">
        <w:t>getRealPath</w:t>
      </w:r>
      <w:proofErr w:type="spellEnd"/>
      <w:r w:rsidRPr="00C86825">
        <w:t>("")</w:t>
      </w:r>
      <w:r>
        <w:rPr>
          <w:rFonts w:hint="eastAsia"/>
        </w:rPr>
        <w:t>语句获取网站运行目录，建立临时文件夹，并用</w:t>
      </w:r>
      <w:proofErr w:type="spellStart"/>
      <w:r w:rsidRPr="00C86825">
        <w:t>java.util.UUID</w:t>
      </w:r>
      <w:proofErr w:type="spellEnd"/>
      <w:r>
        <w:rPr>
          <w:rFonts w:hint="eastAsia"/>
        </w:rPr>
        <w:t>类的</w:t>
      </w:r>
      <w:proofErr w:type="spellStart"/>
      <w:r w:rsidRPr="00C86825">
        <w:t>UUID.randomUUID</w:t>
      </w:r>
      <w:proofErr w:type="spellEnd"/>
      <w:r w:rsidRPr="00C86825">
        <w:t>()</w:t>
      </w:r>
      <w:r>
        <w:rPr>
          <w:rFonts w:hint="eastAsia"/>
        </w:rPr>
        <w:t>方法随机生成</w:t>
      </w:r>
      <w:r w:rsidRPr="00C86825">
        <w:rPr>
          <w:rFonts w:hint="eastAsia"/>
        </w:rPr>
        <w:t>由小写字符和数字以及下划线组成的</w:t>
      </w:r>
      <w:r w:rsidRPr="00C86825">
        <w:t xml:space="preserve">36 </w:t>
      </w:r>
      <w:r>
        <w:rPr>
          <w:rFonts w:hint="eastAsia"/>
        </w:rPr>
        <w:t>位</w:t>
      </w:r>
      <w:r w:rsidRPr="00C86825">
        <w:rPr>
          <w:rFonts w:hint="eastAsia"/>
        </w:rPr>
        <w:t>字符串</w:t>
      </w:r>
      <w:r>
        <w:rPr>
          <w:rFonts w:hint="eastAsia"/>
        </w:rPr>
        <w:t>以区分不同用户。在每个用户退出时即删除该用户的临时文件夹，防止服务器占用资源。</w:t>
      </w:r>
    </w:p>
    <w:p w:rsidR="00C86825" w:rsidRDefault="008D72C0" w:rsidP="00946727">
      <w:pPr>
        <w:pStyle w:val="3"/>
        <w:spacing w:line="360" w:lineRule="auto"/>
      </w:pPr>
      <w:bookmarkStart w:id="39" w:name="_Toc349838229"/>
      <w:r>
        <w:rPr>
          <w:rFonts w:hint="eastAsia"/>
        </w:rPr>
        <w:t xml:space="preserve">4.2.4 </w:t>
      </w:r>
      <w:r w:rsidR="006C725F">
        <w:rPr>
          <w:rFonts w:hint="eastAsia"/>
        </w:rPr>
        <w:t>预测过程实现</w:t>
      </w:r>
      <w:bookmarkEnd w:id="39"/>
    </w:p>
    <w:p w:rsidR="006C725F" w:rsidRDefault="009252E6" w:rsidP="00946727">
      <w:pPr>
        <w:ind w:firstLine="480"/>
      </w:pPr>
      <w:r>
        <w:rPr>
          <w:rFonts w:hint="eastAsia"/>
        </w:rPr>
        <w:t>预测过程分为蛋白质序列预处理和预测分类两个部分，</w:t>
      </w:r>
      <w:r w:rsidR="00643D3D">
        <w:rPr>
          <w:rFonts w:hint="eastAsia"/>
        </w:rPr>
        <w:t>其中需要注意的问题和技术说明如下。</w:t>
      </w:r>
    </w:p>
    <w:p w:rsidR="00F52D25" w:rsidRDefault="00F52D25" w:rsidP="00946727">
      <w:pPr>
        <w:ind w:firstLine="480"/>
      </w:pPr>
      <w:r>
        <w:rPr>
          <w:rFonts w:hint="eastAsia"/>
        </w:rPr>
        <w:t>由于网站面向不同用户，输入的序列可能存在错误。我们考虑了没有输入数</w:t>
      </w:r>
      <w:r>
        <w:rPr>
          <w:rFonts w:hint="eastAsia"/>
        </w:rPr>
        <w:lastRenderedPageBreak/>
        <w:t>据和数据中包含不合法序列两种情况并分别返回错误信息。当输入序列含有非氨基酸字母时即认为该序列不合法。</w:t>
      </w:r>
    </w:p>
    <w:p w:rsidR="00F52D25" w:rsidRDefault="00416278" w:rsidP="00946727">
      <w:pPr>
        <w:ind w:firstLine="480"/>
      </w:pPr>
      <w:r>
        <w:rPr>
          <w:rFonts w:hint="eastAsia"/>
        </w:rPr>
        <w:t>在预测的核心部分，不使用训练集分别训练而使用模型文件直接导入分类器。使用模型文件训练分类的关键语句如下：</w:t>
      </w:r>
    </w:p>
    <w:p w:rsidR="00416278" w:rsidRPr="00790986" w:rsidRDefault="00416278" w:rsidP="00946727">
      <w:pPr>
        <w:autoSpaceDE w:val="0"/>
        <w:autoSpaceDN w:val="0"/>
        <w:adjustRightInd w:val="0"/>
        <w:ind w:firstLine="420"/>
        <w:jc w:val="left"/>
        <w:rPr>
          <w:sz w:val="21"/>
        </w:rPr>
      </w:pPr>
      <w:r w:rsidRPr="00790986">
        <w:rPr>
          <w:sz w:val="21"/>
        </w:rPr>
        <w:t xml:space="preserve">Instances </w:t>
      </w:r>
      <w:proofErr w:type="gramStart"/>
      <w:r w:rsidRPr="00790986">
        <w:rPr>
          <w:sz w:val="21"/>
        </w:rPr>
        <w:t>ins</w:t>
      </w:r>
      <w:proofErr w:type="gramEnd"/>
      <w:r w:rsidRPr="00790986">
        <w:rPr>
          <w:sz w:val="21"/>
        </w:rPr>
        <w:t>;</w:t>
      </w:r>
    </w:p>
    <w:p w:rsidR="00416278" w:rsidRPr="00790986" w:rsidRDefault="00416278" w:rsidP="00946727">
      <w:pPr>
        <w:autoSpaceDE w:val="0"/>
        <w:autoSpaceDN w:val="0"/>
        <w:adjustRightInd w:val="0"/>
        <w:ind w:firstLine="420"/>
        <w:jc w:val="left"/>
        <w:rPr>
          <w:sz w:val="21"/>
        </w:rPr>
      </w:pPr>
      <w:r w:rsidRPr="00790986">
        <w:rPr>
          <w:sz w:val="21"/>
        </w:rPr>
        <w:t>//</w:t>
      </w:r>
      <w:r w:rsidRPr="00790986">
        <w:rPr>
          <w:rFonts w:hint="eastAsia"/>
          <w:sz w:val="21"/>
        </w:rPr>
        <w:t>读出模型文件</w:t>
      </w:r>
      <w:r w:rsidRPr="00790986">
        <w:rPr>
          <w:rFonts w:hint="eastAsia"/>
          <w:sz w:val="21"/>
        </w:rPr>
        <w:t>model</w:t>
      </w:r>
    </w:p>
    <w:p w:rsidR="00416278" w:rsidRPr="00790986" w:rsidRDefault="00416278" w:rsidP="00946727">
      <w:pPr>
        <w:autoSpaceDE w:val="0"/>
        <w:autoSpaceDN w:val="0"/>
        <w:adjustRightInd w:val="0"/>
        <w:ind w:firstLine="420"/>
        <w:jc w:val="left"/>
        <w:rPr>
          <w:sz w:val="21"/>
        </w:rPr>
      </w:pPr>
      <w:proofErr w:type="spellStart"/>
      <w:r w:rsidRPr="00790986">
        <w:rPr>
          <w:sz w:val="21"/>
        </w:rPr>
        <w:t>ObjectInputStream</w:t>
      </w:r>
      <w:proofErr w:type="spellEnd"/>
      <w:r w:rsidRPr="00790986">
        <w:rPr>
          <w:sz w:val="21"/>
        </w:rPr>
        <w:t xml:space="preserve"> </w:t>
      </w:r>
      <w:proofErr w:type="spellStart"/>
      <w:r w:rsidRPr="00790986">
        <w:rPr>
          <w:sz w:val="21"/>
        </w:rPr>
        <w:t>ois</w:t>
      </w:r>
      <w:proofErr w:type="spellEnd"/>
      <w:r w:rsidRPr="00790986">
        <w:rPr>
          <w:rFonts w:hint="eastAsia"/>
          <w:sz w:val="21"/>
        </w:rPr>
        <w:t xml:space="preserve"> </w:t>
      </w:r>
      <w:r w:rsidRPr="00790986">
        <w:rPr>
          <w:sz w:val="21"/>
        </w:rPr>
        <w:t>=</w:t>
      </w:r>
      <w:r w:rsidRPr="00790986">
        <w:rPr>
          <w:rFonts w:hint="eastAsia"/>
          <w:sz w:val="21"/>
        </w:rPr>
        <w:t xml:space="preserve"> </w:t>
      </w:r>
      <w:r w:rsidRPr="00790986">
        <w:rPr>
          <w:sz w:val="21"/>
        </w:rPr>
        <w:t xml:space="preserve">new </w:t>
      </w:r>
      <w:proofErr w:type="spellStart"/>
      <w:proofErr w:type="gramStart"/>
      <w:r w:rsidRPr="00790986">
        <w:rPr>
          <w:sz w:val="21"/>
        </w:rPr>
        <w:t>ObjectInputStream</w:t>
      </w:r>
      <w:proofErr w:type="spellEnd"/>
      <w:r w:rsidRPr="00790986">
        <w:rPr>
          <w:sz w:val="21"/>
        </w:rPr>
        <w:t>(</w:t>
      </w:r>
      <w:proofErr w:type="gramEnd"/>
      <w:r w:rsidRPr="00790986">
        <w:rPr>
          <w:sz w:val="21"/>
        </w:rPr>
        <w:t>new</w:t>
      </w:r>
      <w:r w:rsidRPr="00790986">
        <w:rPr>
          <w:rFonts w:hint="eastAsia"/>
          <w:sz w:val="21"/>
        </w:rPr>
        <w:t xml:space="preserve"> </w:t>
      </w:r>
      <w:proofErr w:type="spellStart"/>
      <w:r w:rsidRPr="00790986">
        <w:rPr>
          <w:sz w:val="21"/>
        </w:rPr>
        <w:t>FileInputStream</w:t>
      </w:r>
      <w:proofErr w:type="spellEnd"/>
      <w:r w:rsidRPr="00790986">
        <w:rPr>
          <w:sz w:val="21"/>
        </w:rPr>
        <w:t>(</w:t>
      </w:r>
      <w:proofErr w:type="spellStart"/>
      <w:r w:rsidRPr="00790986">
        <w:rPr>
          <w:sz w:val="21"/>
        </w:rPr>
        <w:t>filepath</w:t>
      </w:r>
      <w:proofErr w:type="spellEnd"/>
      <w:r w:rsidRPr="00790986">
        <w:rPr>
          <w:rFonts w:hint="eastAsia"/>
          <w:sz w:val="21"/>
        </w:rPr>
        <w:t xml:space="preserve"> </w:t>
      </w:r>
      <w:r w:rsidRPr="00790986">
        <w:rPr>
          <w:sz w:val="21"/>
        </w:rPr>
        <w:t>+</w:t>
      </w:r>
      <w:r w:rsidRPr="00790986">
        <w:rPr>
          <w:rFonts w:hint="eastAsia"/>
          <w:sz w:val="21"/>
        </w:rPr>
        <w:t xml:space="preserve"> </w:t>
      </w:r>
      <w:r w:rsidRPr="00790986">
        <w:rPr>
          <w:sz w:val="21"/>
        </w:rPr>
        <w:t>"/ model"));</w:t>
      </w:r>
    </w:p>
    <w:p w:rsidR="00416278" w:rsidRPr="00790986" w:rsidRDefault="00416278" w:rsidP="00946727">
      <w:pPr>
        <w:autoSpaceDE w:val="0"/>
        <w:autoSpaceDN w:val="0"/>
        <w:adjustRightInd w:val="0"/>
        <w:ind w:firstLine="420"/>
        <w:jc w:val="left"/>
        <w:rPr>
          <w:sz w:val="21"/>
        </w:rPr>
      </w:pPr>
      <w:r w:rsidRPr="00790986">
        <w:rPr>
          <w:sz w:val="21"/>
        </w:rPr>
        <w:t>c1</w:t>
      </w:r>
      <w:r w:rsidRPr="00790986">
        <w:rPr>
          <w:rFonts w:hint="eastAsia"/>
          <w:sz w:val="21"/>
        </w:rPr>
        <w:t xml:space="preserve"> </w:t>
      </w:r>
      <w:r w:rsidRPr="00790986">
        <w:rPr>
          <w:sz w:val="21"/>
        </w:rPr>
        <w:t>=</w:t>
      </w:r>
      <w:r w:rsidRPr="00790986">
        <w:rPr>
          <w:rFonts w:hint="eastAsia"/>
          <w:sz w:val="21"/>
        </w:rPr>
        <w:t xml:space="preserve"> </w:t>
      </w:r>
      <w:r w:rsidRPr="00790986">
        <w:rPr>
          <w:sz w:val="21"/>
        </w:rPr>
        <w:t>(</w:t>
      </w:r>
      <w:r w:rsidRPr="00790986">
        <w:rPr>
          <w:rFonts w:hint="eastAsia"/>
          <w:sz w:val="21"/>
        </w:rPr>
        <w:t>Classifier</w:t>
      </w:r>
      <w:proofErr w:type="gramStart"/>
      <w:r w:rsidRPr="00790986">
        <w:rPr>
          <w:sz w:val="21"/>
        </w:rPr>
        <w:t>)</w:t>
      </w:r>
      <w:proofErr w:type="spellStart"/>
      <w:r w:rsidRPr="00790986">
        <w:rPr>
          <w:sz w:val="21"/>
        </w:rPr>
        <w:t>ois.readObject</w:t>
      </w:r>
      <w:proofErr w:type="spellEnd"/>
      <w:proofErr w:type="gramEnd"/>
      <w:r w:rsidRPr="00790986">
        <w:rPr>
          <w:sz w:val="21"/>
        </w:rPr>
        <w:t>();</w:t>
      </w:r>
    </w:p>
    <w:p w:rsidR="00416278" w:rsidRPr="00790986" w:rsidRDefault="00416278" w:rsidP="00946727">
      <w:pPr>
        <w:autoSpaceDE w:val="0"/>
        <w:autoSpaceDN w:val="0"/>
        <w:adjustRightInd w:val="0"/>
        <w:ind w:firstLine="420"/>
        <w:jc w:val="left"/>
        <w:rPr>
          <w:sz w:val="21"/>
        </w:rPr>
      </w:pPr>
      <w:proofErr w:type="spellStart"/>
      <w:proofErr w:type="gramStart"/>
      <w:r w:rsidRPr="00790986">
        <w:rPr>
          <w:sz w:val="21"/>
        </w:rPr>
        <w:t>ois.close</w:t>
      </w:r>
      <w:proofErr w:type="spellEnd"/>
      <w:r w:rsidRPr="00790986">
        <w:rPr>
          <w:sz w:val="21"/>
        </w:rPr>
        <w:t>(</w:t>
      </w:r>
      <w:proofErr w:type="gramEnd"/>
      <w:r w:rsidRPr="00790986">
        <w:rPr>
          <w:sz w:val="21"/>
        </w:rPr>
        <w:t>);</w:t>
      </w:r>
    </w:p>
    <w:p w:rsidR="00416278" w:rsidRPr="00790986" w:rsidRDefault="00416278" w:rsidP="00946727">
      <w:pPr>
        <w:autoSpaceDE w:val="0"/>
        <w:autoSpaceDN w:val="0"/>
        <w:adjustRightInd w:val="0"/>
        <w:ind w:firstLine="420"/>
        <w:jc w:val="left"/>
        <w:rPr>
          <w:sz w:val="21"/>
        </w:rPr>
      </w:pPr>
      <w:r w:rsidRPr="00790986">
        <w:rPr>
          <w:sz w:val="21"/>
        </w:rPr>
        <w:t>//</w:t>
      </w:r>
      <w:r w:rsidRPr="00790986">
        <w:rPr>
          <w:rFonts w:hint="eastAsia"/>
          <w:sz w:val="21"/>
        </w:rPr>
        <w:t>读取测试集</w:t>
      </w:r>
      <w:r w:rsidRPr="00790986">
        <w:rPr>
          <w:rFonts w:hint="eastAsia"/>
          <w:sz w:val="21"/>
        </w:rPr>
        <w:t>test</w:t>
      </w:r>
    </w:p>
    <w:p w:rsidR="00416278" w:rsidRPr="00790986" w:rsidRDefault="00416278" w:rsidP="00946727">
      <w:pPr>
        <w:autoSpaceDE w:val="0"/>
        <w:autoSpaceDN w:val="0"/>
        <w:adjustRightInd w:val="0"/>
        <w:ind w:firstLine="420"/>
        <w:jc w:val="left"/>
        <w:rPr>
          <w:sz w:val="21"/>
        </w:rPr>
      </w:pPr>
      <w:proofErr w:type="spellStart"/>
      <w:proofErr w:type="gramStart"/>
      <w:r w:rsidRPr="00790986">
        <w:rPr>
          <w:rFonts w:hint="eastAsia"/>
          <w:sz w:val="21"/>
        </w:rPr>
        <w:t>b</w:t>
      </w:r>
      <w:r w:rsidRPr="00790986">
        <w:rPr>
          <w:sz w:val="21"/>
        </w:rPr>
        <w:t>r</w:t>
      </w:r>
      <w:proofErr w:type="spellEnd"/>
      <w:proofErr w:type="gramEnd"/>
      <w:r w:rsidRPr="00790986">
        <w:rPr>
          <w:rFonts w:hint="eastAsia"/>
          <w:sz w:val="21"/>
        </w:rPr>
        <w:t xml:space="preserve"> </w:t>
      </w:r>
      <w:r w:rsidRPr="00790986">
        <w:rPr>
          <w:sz w:val="21"/>
        </w:rPr>
        <w:t>=</w:t>
      </w:r>
      <w:r w:rsidRPr="00790986">
        <w:rPr>
          <w:rFonts w:hint="eastAsia"/>
          <w:sz w:val="21"/>
        </w:rPr>
        <w:t xml:space="preserve"> </w:t>
      </w:r>
      <w:r w:rsidRPr="00790986">
        <w:rPr>
          <w:sz w:val="21"/>
        </w:rPr>
        <w:t xml:space="preserve">new </w:t>
      </w:r>
      <w:proofErr w:type="spellStart"/>
      <w:r w:rsidRPr="00790986">
        <w:rPr>
          <w:sz w:val="21"/>
        </w:rPr>
        <w:t>BufferedReader</w:t>
      </w:r>
      <w:proofErr w:type="spellEnd"/>
      <w:r w:rsidRPr="00790986">
        <w:rPr>
          <w:sz w:val="21"/>
        </w:rPr>
        <w:t xml:space="preserve">(new </w:t>
      </w:r>
      <w:proofErr w:type="spellStart"/>
      <w:r w:rsidRPr="00790986">
        <w:rPr>
          <w:sz w:val="21"/>
        </w:rPr>
        <w:t>FileReader</w:t>
      </w:r>
      <w:proofErr w:type="spellEnd"/>
      <w:r w:rsidRPr="00790986">
        <w:rPr>
          <w:sz w:val="21"/>
        </w:rPr>
        <w:t>(</w:t>
      </w:r>
      <w:proofErr w:type="spellStart"/>
      <w:r w:rsidRPr="00790986">
        <w:rPr>
          <w:sz w:val="21"/>
        </w:rPr>
        <w:t>filepath</w:t>
      </w:r>
      <w:proofErr w:type="spellEnd"/>
      <w:r w:rsidRPr="00790986">
        <w:rPr>
          <w:rFonts w:hint="eastAsia"/>
          <w:sz w:val="21"/>
        </w:rPr>
        <w:t xml:space="preserve"> </w:t>
      </w:r>
      <w:r w:rsidRPr="00790986">
        <w:rPr>
          <w:sz w:val="21"/>
        </w:rPr>
        <w:t>+</w:t>
      </w:r>
      <w:r w:rsidRPr="00790986">
        <w:rPr>
          <w:rFonts w:hint="eastAsia"/>
          <w:sz w:val="21"/>
        </w:rPr>
        <w:t xml:space="preserve"> </w:t>
      </w:r>
      <w:r w:rsidRPr="00790986">
        <w:rPr>
          <w:sz w:val="21"/>
        </w:rPr>
        <w:t>"/</w:t>
      </w:r>
      <w:proofErr w:type="spellStart"/>
      <w:r w:rsidRPr="00790986">
        <w:rPr>
          <w:sz w:val="21"/>
        </w:rPr>
        <w:t>temportary</w:t>
      </w:r>
      <w:proofErr w:type="spellEnd"/>
      <w:r w:rsidRPr="00790986">
        <w:rPr>
          <w:sz w:val="21"/>
        </w:rPr>
        <w:t>"</w:t>
      </w:r>
      <w:r w:rsidRPr="00790986">
        <w:rPr>
          <w:rFonts w:hint="eastAsia"/>
          <w:sz w:val="21"/>
        </w:rPr>
        <w:t xml:space="preserve"> </w:t>
      </w:r>
      <w:r w:rsidRPr="00790986">
        <w:rPr>
          <w:sz w:val="21"/>
        </w:rPr>
        <w:t>+</w:t>
      </w:r>
      <w:r w:rsidRPr="00790986">
        <w:rPr>
          <w:rFonts w:hint="eastAsia"/>
          <w:sz w:val="21"/>
        </w:rPr>
        <w:t xml:space="preserve"> </w:t>
      </w:r>
      <w:r w:rsidRPr="00790986">
        <w:rPr>
          <w:sz w:val="21"/>
        </w:rPr>
        <w:t>username</w:t>
      </w:r>
      <w:r w:rsidRPr="00790986">
        <w:rPr>
          <w:rFonts w:hint="eastAsia"/>
          <w:sz w:val="21"/>
        </w:rPr>
        <w:t xml:space="preserve"> </w:t>
      </w:r>
      <w:r w:rsidRPr="00790986">
        <w:rPr>
          <w:sz w:val="21"/>
        </w:rPr>
        <w:t>+</w:t>
      </w:r>
      <w:r w:rsidRPr="00790986">
        <w:rPr>
          <w:rFonts w:hint="eastAsia"/>
          <w:sz w:val="21"/>
        </w:rPr>
        <w:t xml:space="preserve"> </w:t>
      </w:r>
      <w:r w:rsidRPr="00790986">
        <w:rPr>
          <w:sz w:val="21"/>
        </w:rPr>
        <w:t>"/test"));</w:t>
      </w:r>
    </w:p>
    <w:p w:rsidR="00416278" w:rsidRPr="00790986" w:rsidRDefault="00416278" w:rsidP="00946727">
      <w:pPr>
        <w:autoSpaceDE w:val="0"/>
        <w:autoSpaceDN w:val="0"/>
        <w:adjustRightInd w:val="0"/>
        <w:ind w:firstLine="420"/>
        <w:jc w:val="left"/>
        <w:rPr>
          <w:sz w:val="21"/>
        </w:rPr>
      </w:pPr>
      <w:r w:rsidRPr="00790986">
        <w:rPr>
          <w:sz w:val="21"/>
        </w:rPr>
        <w:t>//</w:t>
      </w:r>
      <w:r w:rsidRPr="00790986">
        <w:rPr>
          <w:rFonts w:hint="eastAsia"/>
          <w:sz w:val="21"/>
        </w:rPr>
        <w:t>创建分类器的测试实例集</w:t>
      </w:r>
    </w:p>
    <w:p w:rsidR="00416278" w:rsidRPr="00790986" w:rsidRDefault="00416278" w:rsidP="00946727">
      <w:pPr>
        <w:autoSpaceDE w:val="0"/>
        <w:autoSpaceDN w:val="0"/>
        <w:adjustRightInd w:val="0"/>
        <w:ind w:firstLine="420"/>
        <w:jc w:val="left"/>
        <w:rPr>
          <w:sz w:val="21"/>
        </w:rPr>
      </w:pPr>
      <w:r w:rsidRPr="00790986">
        <w:rPr>
          <w:sz w:val="21"/>
        </w:rPr>
        <w:t xml:space="preserve">Instances </w:t>
      </w:r>
      <w:proofErr w:type="spellStart"/>
      <w:r w:rsidRPr="00790986">
        <w:rPr>
          <w:sz w:val="21"/>
        </w:rPr>
        <w:t>insTest</w:t>
      </w:r>
      <w:proofErr w:type="spellEnd"/>
      <w:r w:rsidRPr="00790986">
        <w:rPr>
          <w:sz w:val="21"/>
        </w:rPr>
        <w:t xml:space="preserve"> = new </w:t>
      </w:r>
      <w:proofErr w:type="gramStart"/>
      <w:r w:rsidRPr="00790986">
        <w:rPr>
          <w:sz w:val="21"/>
        </w:rPr>
        <w:t>Instances(</w:t>
      </w:r>
      <w:proofErr w:type="spellStart"/>
      <w:proofErr w:type="gramEnd"/>
      <w:r w:rsidRPr="00790986">
        <w:rPr>
          <w:sz w:val="21"/>
        </w:rPr>
        <w:t>br</w:t>
      </w:r>
      <w:proofErr w:type="spellEnd"/>
      <w:r w:rsidRPr="00790986">
        <w:rPr>
          <w:sz w:val="21"/>
        </w:rPr>
        <w:t xml:space="preserve">); </w:t>
      </w:r>
    </w:p>
    <w:p w:rsidR="00416278" w:rsidRPr="00790986" w:rsidRDefault="00416278" w:rsidP="00946727">
      <w:pPr>
        <w:autoSpaceDE w:val="0"/>
        <w:autoSpaceDN w:val="0"/>
        <w:adjustRightInd w:val="0"/>
        <w:ind w:firstLine="420"/>
        <w:jc w:val="left"/>
        <w:rPr>
          <w:sz w:val="21"/>
        </w:rPr>
      </w:pPr>
      <w:proofErr w:type="spellStart"/>
      <w:proofErr w:type="gramStart"/>
      <w:r w:rsidRPr="00790986">
        <w:rPr>
          <w:sz w:val="21"/>
        </w:rPr>
        <w:t>insTest.setClassIndex</w:t>
      </w:r>
      <w:proofErr w:type="spellEnd"/>
      <w:r w:rsidRPr="00790986">
        <w:rPr>
          <w:sz w:val="21"/>
        </w:rPr>
        <w:t>(</w:t>
      </w:r>
      <w:proofErr w:type="spellStart"/>
      <w:proofErr w:type="gramEnd"/>
      <w:r w:rsidRPr="00790986">
        <w:rPr>
          <w:sz w:val="21"/>
        </w:rPr>
        <w:t>insTest.numAttributes</w:t>
      </w:r>
      <w:proofErr w:type="spellEnd"/>
      <w:r w:rsidRPr="00790986">
        <w:rPr>
          <w:sz w:val="21"/>
        </w:rPr>
        <w:t>()</w:t>
      </w:r>
      <w:r w:rsidRPr="00790986">
        <w:rPr>
          <w:rFonts w:hint="eastAsia"/>
          <w:sz w:val="21"/>
        </w:rPr>
        <w:t xml:space="preserve"> </w:t>
      </w:r>
      <w:r w:rsidRPr="00790986">
        <w:rPr>
          <w:sz w:val="21"/>
        </w:rPr>
        <w:t>-</w:t>
      </w:r>
      <w:r w:rsidRPr="00790986">
        <w:rPr>
          <w:rFonts w:hint="eastAsia"/>
          <w:sz w:val="21"/>
        </w:rPr>
        <w:t xml:space="preserve"> </w:t>
      </w:r>
      <w:r w:rsidRPr="00790986">
        <w:rPr>
          <w:sz w:val="21"/>
        </w:rPr>
        <w:t>1);</w:t>
      </w:r>
    </w:p>
    <w:p w:rsidR="00416278" w:rsidRPr="00790986" w:rsidRDefault="00416278" w:rsidP="00946727">
      <w:pPr>
        <w:autoSpaceDE w:val="0"/>
        <w:autoSpaceDN w:val="0"/>
        <w:adjustRightInd w:val="0"/>
        <w:ind w:firstLine="420"/>
        <w:jc w:val="left"/>
        <w:rPr>
          <w:sz w:val="21"/>
        </w:rPr>
      </w:pPr>
      <w:r w:rsidRPr="00790986">
        <w:rPr>
          <w:sz w:val="21"/>
        </w:rPr>
        <w:t>//</w:t>
      </w:r>
      <w:r w:rsidRPr="00790986">
        <w:rPr>
          <w:rFonts w:hint="eastAsia"/>
          <w:sz w:val="21"/>
        </w:rPr>
        <w:t>获取测试集的属性个数</w:t>
      </w:r>
    </w:p>
    <w:p w:rsidR="00416278" w:rsidRPr="00790986" w:rsidRDefault="00416278" w:rsidP="00946727">
      <w:pPr>
        <w:autoSpaceDE w:val="0"/>
        <w:autoSpaceDN w:val="0"/>
        <w:adjustRightInd w:val="0"/>
        <w:ind w:firstLine="420"/>
        <w:jc w:val="left"/>
        <w:rPr>
          <w:sz w:val="21"/>
        </w:rPr>
      </w:pPr>
      <w:proofErr w:type="gramStart"/>
      <w:r w:rsidRPr="00790986">
        <w:rPr>
          <w:sz w:val="21"/>
        </w:rPr>
        <w:t>double</w:t>
      </w:r>
      <w:proofErr w:type="gramEnd"/>
      <w:r w:rsidRPr="00790986">
        <w:rPr>
          <w:sz w:val="21"/>
        </w:rPr>
        <w:t xml:space="preserve"> sum = </w:t>
      </w:r>
      <w:proofErr w:type="spellStart"/>
      <w:r w:rsidRPr="00790986">
        <w:rPr>
          <w:sz w:val="21"/>
        </w:rPr>
        <w:t>insTest.numInstances</w:t>
      </w:r>
      <w:proofErr w:type="spellEnd"/>
      <w:r w:rsidRPr="00790986">
        <w:rPr>
          <w:sz w:val="21"/>
        </w:rPr>
        <w:t>();</w:t>
      </w:r>
    </w:p>
    <w:p w:rsidR="00416278" w:rsidRPr="00790986" w:rsidRDefault="00416278" w:rsidP="00946727">
      <w:pPr>
        <w:autoSpaceDE w:val="0"/>
        <w:autoSpaceDN w:val="0"/>
        <w:adjustRightInd w:val="0"/>
        <w:ind w:firstLine="420"/>
        <w:jc w:val="left"/>
        <w:rPr>
          <w:sz w:val="21"/>
        </w:rPr>
      </w:pPr>
      <w:proofErr w:type="spellStart"/>
      <w:r w:rsidRPr="00790986">
        <w:rPr>
          <w:sz w:val="21"/>
        </w:rPr>
        <w:t>ArrayList</w:t>
      </w:r>
      <w:proofErr w:type="spellEnd"/>
      <w:r w:rsidRPr="00790986">
        <w:rPr>
          <w:sz w:val="21"/>
        </w:rPr>
        <w:t>&lt;</w:t>
      </w:r>
      <w:proofErr w:type="gramStart"/>
      <w:r w:rsidRPr="00790986">
        <w:rPr>
          <w:sz w:val="21"/>
        </w:rPr>
        <w:t>String[</w:t>
      </w:r>
      <w:proofErr w:type="gramEnd"/>
      <w:r w:rsidRPr="00790986">
        <w:rPr>
          <w:sz w:val="21"/>
        </w:rPr>
        <w:t>]&gt; result</w:t>
      </w:r>
      <w:r w:rsidR="00C22B2B" w:rsidRPr="00790986">
        <w:rPr>
          <w:rFonts w:hint="eastAsia"/>
          <w:sz w:val="21"/>
        </w:rPr>
        <w:t xml:space="preserve"> </w:t>
      </w:r>
      <w:r w:rsidRPr="00790986">
        <w:rPr>
          <w:sz w:val="21"/>
        </w:rPr>
        <w:t>=</w:t>
      </w:r>
      <w:r w:rsidR="00C22B2B" w:rsidRPr="00790986">
        <w:rPr>
          <w:rFonts w:hint="eastAsia"/>
          <w:sz w:val="21"/>
        </w:rPr>
        <w:t xml:space="preserve"> </w:t>
      </w:r>
      <w:r w:rsidRPr="00790986">
        <w:rPr>
          <w:sz w:val="21"/>
        </w:rPr>
        <w:t xml:space="preserve">new </w:t>
      </w:r>
      <w:proofErr w:type="spellStart"/>
      <w:r w:rsidRPr="00790986">
        <w:rPr>
          <w:sz w:val="21"/>
        </w:rPr>
        <w:t>ArrayList</w:t>
      </w:r>
      <w:proofErr w:type="spellEnd"/>
      <w:r w:rsidRPr="00790986">
        <w:rPr>
          <w:sz w:val="21"/>
        </w:rPr>
        <w:t>&lt;String[]&gt;();</w:t>
      </w:r>
    </w:p>
    <w:p w:rsidR="00416278" w:rsidRPr="00790986" w:rsidRDefault="00416278" w:rsidP="00946727">
      <w:pPr>
        <w:autoSpaceDE w:val="0"/>
        <w:autoSpaceDN w:val="0"/>
        <w:adjustRightInd w:val="0"/>
        <w:ind w:firstLine="420"/>
        <w:jc w:val="left"/>
        <w:rPr>
          <w:sz w:val="21"/>
        </w:rPr>
      </w:pPr>
      <w:proofErr w:type="gramStart"/>
      <w:r w:rsidRPr="00790986">
        <w:rPr>
          <w:sz w:val="21"/>
        </w:rPr>
        <w:t>for(</w:t>
      </w:r>
      <w:proofErr w:type="spellStart"/>
      <w:proofErr w:type="gramEnd"/>
      <w:r w:rsidRPr="00790986">
        <w:rPr>
          <w:sz w:val="21"/>
        </w:rPr>
        <w:t>int</w:t>
      </w:r>
      <w:proofErr w:type="spellEnd"/>
      <w:r w:rsidRPr="00790986">
        <w:rPr>
          <w:sz w:val="21"/>
        </w:rPr>
        <w:t xml:space="preserve"> </w:t>
      </w:r>
      <w:proofErr w:type="spellStart"/>
      <w:r w:rsidR="00C22B2B" w:rsidRPr="00790986">
        <w:rPr>
          <w:rFonts w:hint="eastAsia"/>
          <w:sz w:val="21"/>
        </w:rPr>
        <w:t>i</w:t>
      </w:r>
      <w:proofErr w:type="spellEnd"/>
      <w:r w:rsidR="00C22B2B" w:rsidRPr="00790986">
        <w:rPr>
          <w:rFonts w:hint="eastAsia"/>
          <w:sz w:val="21"/>
        </w:rPr>
        <w:t xml:space="preserve"> </w:t>
      </w:r>
      <w:r w:rsidRPr="00790986">
        <w:rPr>
          <w:sz w:val="21"/>
        </w:rPr>
        <w:t>=</w:t>
      </w:r>
      <w:r w:rsidR="00C22B2B" w:rsidRPr="00790986">
        <w:rPr>
          <w:rFonts w:hint="eastAsia"/>
          <w:sz w:val="21"/>
        </w:rPr>
        <w:t xml:space="preserve"> </w:t>
      </w:r>
      <w:r w:rsidRPr="00790986">
        <w:rPr>
          <w:sz w:val="21"/>
        </w:rPr>
        <w:t>0;</w:t>
      </w:r>
      <w:r w:rsidR="00C22B2B" w:rsidRPr="00790986">
        <w:rPr>
          <w:rFonts w:hint="eastAsia"/>
          <w:sz w:val="21"/>
        </w:rPr>
        <w:t xml:space="preserve">i </w:t>
      </w:r>
      <w:r w:rsidRPr="00790986">
        <w:rPr>
          <w:sz w:val="21"/>
        </w:rPr>
        <w:t>&lt;</w:t>
      </w:r>
      <w:r w:rsidR="00C22B2B" w:rsidRPr="00790986">
        <w:rPr>
          <w:rFonts w:hint="eastAsia"/>
          <w:sz w:val="21"/>
        </w:rPr>
        <w:t xml:space="preserve"> </w:t>
      </w:r>
      <w:r w:rsidRPr="00790986">
        <w:rPr>
          <w:sz w:val="21"/>
        </w:rPr>
        <w:t>sum;++</w:t>
      </w:r>
      <w:proofErr w:type="spellStart"/>
      <w:r w:rsidRPr="00790986">
        <w:rPr>
          <w:sz w:val="21"/>
        </w:rPr>
        <w:t>i</w:t>
      </w:r>
      <w:proofErr w:type="spellEnd"/>
      <w:r w:rsidRPr="00790986">
        <w:rPr>
          <w:sz w:val="21"/>
        </w:rPr>
        <w:t>)</w:t>
      </w:r>
    </w:p>
    <w:p w:rsidR="00416278" w:rsidRPr="00790986" w:rsidRDefault="00416278" w:rsidP="00946727">
      <w:pPr>
        <w:autoSpaceDE w:val="0"/>
        <w:autoSpaceDN w:val="0"/>
        <w:adjustRightInd w:val="0"/>
        <w:ind w:firstLine="420"/>
        <w:jc w:val="left"/>
        <w:rPr>
          <w:sz w:val="21"/>
        </w:rPr>
      </w:pPr>
      <w:r w:rsidRPr="00790986">
        <w:rPr>
          <w:sz w:val="21"/>
        </w:rPr>
        <w:t>{</w:t>
      </w:r>
    </w:p>
    <w:p w:rsidR="00416278" w:rsidRPr="00790986" w:rsidRDefault="00416278" w:rsidP="00946727">
      <w:pPr>
        <w:autoSpaceDE w:val="0"/>
        <w:autoSpaceDN w:val="0"/>
        <w:adjustRightInd w:val="0"/>
        <w:ind w:left="420" w:firstLine="420"/>
        <w:jc w:val="left"/>
        <w:rPr>
          <w:sz w:val="21"/>
        </w:rPr>
      </w:pPr>
      <w:proofErr w:type="gramStart"/>
      <w:r w:rsidRPr="00790986">
        <w:rPr>
          <w:sz w:val="21"/>
        </w:rPr>
        <w:t>double[</w:t>
      </w:r>
      <w:proofErr w:type="gramEnd"/>
      <w:r w:rsidRPr="00790986">
        <w:rPr>
          <w:sz w:val="21"/>
        </w:rPr>
        <w:t>]res</w:t>
      </w:r>
      <w:r w:rsidR="00C22B2B" w:rsidRPr="00790986">
        <w:rPr>
          <w:rFonts w:hint="eastAsia"/>
          <w:sz w:val="21"/>
        </w:rPr>
        <w:t xml:space="preserve"> </w:t>
      </w:r>
      <w:r w:rsidRPr="00790986">
        <w:rPr>
          <w:sz w:val="21"/>
        </w:rPr>
        <w:t>=</w:t>
      </w:r>
      <w:r w:rsidR="00C22B2B" w:rsidRPr="00790986">
        <w:rPr>
          <w:rFonts w:hint="eastAsia"/>
          <w:sz w:val="21"/>
        </w:rPr>
        <w:t xml:space="preserve"> </w:t>
      </w:r>
      <w:r w:rsidRPr="00790986">
        <w:rPr>
          <w:sz w:val="21"/>
        </w:rPr>
        <w:t>new double[2];</w:t>
      </w:r>
    </w:p>
    <w:p w:rsidR="00416278" w:rsidRPr="00790986" w:rsidRDefault="00416278" w:rsidP="00946727">
      <w:pPr>
        <w:autoSpaceDE w:val="0"/>
        <w:autoSpaceDN w:val="0"/>
        <w:adjustRightInd w:val="0"/>
        <w:ind w:left="420" w:firstLine="420"/>
        <w:jc w:val="left"/>
        <w:rPr>
          <w:sz w:val="21"/>
        </w:rPr>
      </w:pPr>
      <w:r w:rsidRPr="00790986">
        <w:rPr>
          <w:sz w:val="21"/>
        </w:rPr>
        <w:t>//query</w:t>
      </w:r>
      <w:r w:rsidRPr="00790986">
        <w:rPr>
          <w:rFonts w:hint="eastAsia"/>
          <w:sz w:val="21"/>
        </w:rPr>
        <w:t>函数</w:t>
      </w:r>
      <w:r w:rsidR="00C22B2B" w:rsidRPr="00790986">
        <w:rPr>
          <w:rFonts w:hint="eastAsia"/>
          <w:sz w:val="21"/>
        </w:rPr>
        <w:t>用于</w:t>
      </w:r>
      <w:r w:rsidRPr="00790986">
        <w:rPr>
          <w:rFonts w:hint="eastAsia"/>
          <w:sz w:val="21"/>
        </w:rPr>
        <w:t>查找最高值</w:t>
      </w:r>
    </w:p>
    <w:p w:rsidR="00416278" w:rsidRPr="00790986" w:rsidRDefault="00C22B2B" w:rsidP="00946727">
      <w:pPr>
        <w:autoSpaceDE w:val="0"/>
        <w:autoSpaceDN w:val="0"/>
        <w:adjustRightInd w:val="0"/>
        <w:ind w:left="420" w:firstLine="420"/>
        <w:jc w:val="left"/>
        <w:rPr>
          <w:sz w:val="21"/>
        </w:rPr>
      </w:pPr>
      <w:proofErr w:type="gramStart"/>
      <w:r w:rsidRPr="00790986">
        <w:rPr>
          <w:rFonts w:hint="eastAsia"/>
          <w:sz w:val="21"/>
        </w:rPr>
        <w:t>r</w:t>
      </w:r>
      <w:r w:rsidR="00416278" w:rsidRPr="00790986">
        <w:rPr>
          <w:sz w:val="21"/>
        </w:rPr>
        <w:t>es</w:t>
      </w:r>
      <w:proofErr w:type="gramEnd"/>
      <w:r w:rsidRPr="00790986">
        <w:rPr>
          <w:rFonts w:hint="eastAsia"/>
          <w:sz w:val="21"/>
        </w:rPr>
        <w:t xml:space="preserve"> </w:t>
      </w:r>
      <w:r w:rsidR="00416278" w:rsidRPr="00790986">
        <w:rPr>
          <w:sz w:val="21"/>
        </w:rPr>
        <w:t>=</w:t>
      </w:r>
      <w:r w:rsidRPr="00790986">
        <w:rPr>
          <w:rFonts w:hint="eastAsia"/>
          <w:sz w:val="21"/>
        </w:rPr>
        <w:t xml:space="preserve"> </w:t>
      </w:r>
      <w:r w:rsidR="00416278" w:rsidRPr="00790986">
        <w:rPr>
          <w:sz w:val="21"/>
        </w:rPr>
        <w:t>query(c1.distributionForInstance(</w:t>
      </w:r>
      <w:proofErr w:type="spellStart"/>
      <w:r w:rsidR="00416278" w:rsidRPr="00790986">
        <w:rPr>
          <w:sz w:val="21"/>
        </w:rPr>
        <w:t>insTest.instance</w:t>
      </w:r>
      <w:proofErr w:type="spellEnd"/>
      <w:r w:rsidR="00416278" w:rsidRPr="00790986">
        <w:rPr>
          <w:sz w:val="21"/>
        </w:rPr>
        <w:t>(</w:t>
      </w:r>
      <w:proofErr w:type="spellStart"/>
      <w:r w:rsidR="00416278" w:rsidRPr="00790986">
        <w:rPr>
          <w:sz w:val="21"/>
        </w:rPr>
        <w:t>i</w:t>
      </w:r>
      <w:proofErr w:type="spellEnd"/>
      <w:r w:rsidR="00416278" w:rsidRPr="00790986">
        <w:rPr>
          <w:sz w:val="21"/>
        </w:rPr>
        <w:t>)));</w:t>
      </w:r>
    </w:p>
    <w:p w:rsidR="00C22B2B" w:rsidRPr="00790986" w:rsidRDefault="00416278" w:rsidP="00946727">
      <w:pPr>
        <w:autoSpaceDE w:val="0"/>
        <w:autoSpaceDN w:val="0"/>
        <w:adjustRightInd w:val="0"/>
        <w:ind w:left="420" w:firstLine="420"/>
        <w:jc w:val="left"/>
        <w:rPr>
          <w:sz w:val="21"/>
        </w:rPr>
      </w:pPr>
      <w:proofErr w:type="gramStart"/>
      <w:r w:rsidRPr="00790986">
        <w:rPr>
          <w:sz w:val="21"/>
        </w:rPr>
        <w:t>String[</w:t>
      </w:r>
      <w:proofErr w:type="gramEnd"/>
      <w:r w:rsidRPr="00790986">
        <w:rPr>
          <w:sz w:val="21"/>
        </w:rPr>
        <w:t>] a</w:t>
      </w:r>
      <w:r w:rsidR="00C22B2B" w:rsidRPr="00790986">
        <w:rPr>
          <w:rFonts w:hint="eastAsia"/>
          <w:sz w:val="21"/>
        </w:rPr>
        <w:t xml:space="preserve"> </w:t>
      </w:r>
      <w:r w:rsidRPr="00790986">
        <w:rPr>
          <w:sz w:val="21"/>
        </w:rPr>
        <w:t>=</w:t>
      </w:r>
      <w:r w:rsidR="00C22B2B" w:rsidRPr="00790986">
        <w:rPr>
          <w:rFonts w:hint="eastAsia"/>
          <w:sz w:val="21"/>
        </w:rPr>
        <w:t xml:space="preserve"> </w:t>
      </w:r>
      <w:r w:rsidRPr="00790986">
        <w:rPr>
          <w:sz w:val="21"/>
        </w:rPr>
        <w:t>new String[</w:t>
      </w:r>
      <w:r w:rsidR="00790986" w:rsidRPr="00790986">
        <w:rPr>
          <w:rFonts w:hint="eastAsia"/>
          <w:sz w:val="21"/>
        </w:rPr>
        <w:t>2</w:t>
      </w:r>
      <w:r w:rsidRPr="00790986">
        <w:rPr>
          <w:sz w:val="21"/>
        </w:rPr>
        <w:t>];</w:t>
      </w:r>
    </w:p>
    <w:p w:rsidR="00C22B2B" w:rsidRPr="00790986" w:rsidRDefault="00416278" w:rsidP="00946727">
      <w:pPr>
        <w:autoSpaceDE w:val="0"/>
        <w:autoSpaceDN w:val="0"/>
        <w:adjustRightInd w:val="0"/>
        <w:ind w:left="420" w:firstLine="420"/>
        <w:jc w:val="left"/>
        <w:rPr>
          <w:sz w:val="21"/>
        </w:rPr>
      </w:pPr>
      <w:proofErr w:type="gramStart"/>
      <w:r w:rsidRPr="00790986">
        <w:rPr>
          <w:sz w:val="21"/>
        </w:rPr>
        <w:t>a[</w:t>
      </w:r>
      <w:proofErr w:type="gramEnd"/>
      <w:r w:rsidR="00790986" w:rsidRPr="00790986">
        <w:rPr>
          <w:rFonts w:hint="eastAsia"/>
          <w:sz w:val="21"/>
        </w:rPr>
        <w:t>0</w:t>
      </w:r>
      <w:r w:rsidRPr="00790986">
        <w:rPr>
          <w:sz w:val="21"/>
        </w:rPr>
        <w:t>]</w:t>
      </w:r>
      <w:r w:rsidR="00C22B2B" w:rsidRPr="00790986">
        <w:rPr>
          <w:rFonts w:hint="eastAsia"/>
          <w:sz w:val="21"/>
        </w:rPr>
        <w:t xml:space="preserve"> </w:t>
      </w:r>
      <w:r w:rsidRPr="00790986">
        <w:rPr>
          <w:sz w:val="21"/>
        </w:rPr>
        <w:t>=</w:t>
      </w:r>
      <w:r w:rsidR="00C22B2B" w:rsidRPr="00790986">
        <w:rPr>
          <w:rFonts w:hint="eastAsia"/>
          <w:sz w:val="21"/>
        </w:rPr>
        <w:t xml:space="preserve"> </w:t>
      </w:r>
      <w:proofErr w:type="spellStart"/>
      <w:r w:rsidRPr="00790986">
        <w:rPr>
          <w:sz w:val="21"/>
        </w:rPr>
        <w:t>proteinclass</w:t>
      </w:r>
      <w:proofErr w:type="spellEnd"/>
      <w:r w:rsidRPr="00790986">
        <w:rPr>
          <w:sz w:val="21"/>
        </w:rPr>
        <w:t>[(</w:t>
      </w:r>
      <w:proofErr w:type="spellStart"/>
      <w:r w:rsidRPr="00790986">
        <w:rPr>
          <w:sz w:val="21"/>
        </w:rPr>
        <w:t>int</w:t>
      </w:r>
      <w:proofErr w:type="spellEnd"/>
      <w:r w:rsidRPr="00790986">
        <w:rPr>
          <w:sz w:val="21"/>
        </w:rPr>
        <w:t>)res[0]];</w:t>
      </w:r>
    </w:p>
    <w:p w:rsidR="00416278" w:rsidRPr="00790986" w:rsidRDefault="00416278" w:rsidP="00946727">
      <w:pPr>
        <w:autoSpaceDE w:val="0"/>
        <w:autoSpaceDN w:val="0"/>
        <w:adjustRightInd w:val="0"/>
        <w:ind w:left="420" w:firstLine="420"/>
        <w:jc w:val="left"/>
        <w:rPr>
          <w:sz w:val="21"/>
        </w:rPr>
      </w:pPr>
      <w:proofErr w:type="gramStart"/>
      <w:r w:rsidRPr="00790986">
        <w:rPr>
          <w:sz w:val="21"/>
        </w:rPr>
        <w:t>a[</w:t>
      </w:r>
      <w:proofErr w:type="gramEnd"/>
      <w:r w:rsidR="00790986" w:rsidRPr="00790986">
        <w:rPr>
          <w:rFonts w:hint="eastAsia"/>
          <w:sz w:val="21"/>
        </w:rPr>
        <w:t>1</w:t>
      </w:r>
      <w:r w:rsidRPr="00790986">
        <w:rPr>
          <w:sz w:val="21"/>
        </w:rPr>
        <w:t>]</w:t>
      </w:r>
      <w:r w:rsidR="00C22B2B" w:rsidRPr="00790986">
        <w:rPr>
          <w:rFonts w:hint="eastAsia"/>
          <w:sz w:val="21"/>
        </w:rPr>
        <w:t xml:space="preserve"> </w:t>
      </w:r>
      <w:r w:rsidRPr="00790986">
        <w:rPr>
          <w:sz w:val="21"/>
        </w:rPr>
        <w:t>=</w:t>
      </w:r>
      <w:r w:rsidR="00C22B2B" w:rsidRPr="00790986">
        <w:rPr>
          <w:rFonts w:hint="eastAsia"/>
          <w:sz w:val="21"/>
        </w:rPr>
        <w:t xml:space="preserve"> </w:t>
      </w:r>
      <w:proofErr w:type="spellStart"/>
      <w:r w:rsidRPr="00790986">
        <w:rPr>
          <w:sz w:val="21"/>
        </w:rPr>
        <w:t>String.valueOf</w:t>
      </w:r>
      <w:proofErr w:type="spellEnd"/>
      <w:r w:rsidRPr="00790986">
        <w:rPr>
          <w:sz w:val="21"/>
        </w:rPr>
        <w:t>(res[1]);</w:t>
      </w:r>
    </w:p>
    <w:p w:rsidR="00416278" w:rsidRPr="00790986" w:rsidRDefault="00416278" w:rsidP="00946727">
      <w:pPr>
        <w:autoSpaceDE w:val="0"/>
        <w:autoSpaceDN w:val="0"/>
        <w:adjustRightInd w:val="0"/>
        <w:ind w:left="420" w:firstLine="420"/>
        <w:jc w:val="left"/>
        <w:rPr>
          <w:sz w:val="21"/>
        </w:rPr>
      </w:pPr>
      <w:proofErr w:type="spellStart"/>
      <w:proofErr w:type="gramStart"/>
      <w:r w:rsidRPr="00790986">
        <w:rPr>
          <w:sz w:val="21"/>
        </w:rPr>
        <w:t>result.add</w:t>
      </w:r>
      <w:proofErr w:type="spellEnd"/>
      <w:r w:rsidRPr="00790986">
        <w:rPr>
          <w:sz w:val="21"/>
        </w:rPr>
        <w:t>(</w:t>
      </w:r>
      <w:proofErr w:type="gramEnd"/>
      <w:r w:rsidRPr="00790986">
        <w:rPr>
          <w:sz w:val="21"/>
        </w:rPr>
        <w:t>a);</w:t>
      </w:r>
    </w:p>
    <w:p w:rsidR="00416278" w:rsidRPr="00790986" w:rsidRDefault="00416278" w:rsidP="00946727">
      <w:pPr>
        <w:autoSpaceDE w:val="0"/>
        <w:autoSpaceDN w:val="0"/>
        <w:adjustRightInd w:val="0"/>
        <w:ind w:firstLine="420"/>
        <w:jc w:val="left"/>
        <w:rPr>
          <w:sz w:val="21"/>
        </w:rPr>
      </w:pPr>
      <w:r w:rsidRPr="00790986">
        <w:rPr>
          <w:sz w:val="21"/>
        </w:rPr>
        <w:t>}</w:t>
      </w:r>
    </w:p>
    <w:p w:rsidR="00416278" w:rsidRPr="00790986" w:rsidRDefault="00416278" w:rsidP="00946727">
      <w:pPr>
        <w:autoSpaceDE w:val="0"/>
        <w:autoSpaceDN w:val="0"/>
        <w:adjustRightInd w:val="0"/>
        <w:ind w:firstLine="420"/>
        <w:jc w:val="left"/>
        <w:rPr>
          <w:sz w:val="21"/>
        </w:rPr>
      </w:pPr>
      <w:proofErr w:type="spellStart"/>
      <w:proofErr w:type="gramStart"/>
      <w:r w:rsidRPr="00790986">
        <w:rPr>
          <w:sz w:val="21"/>
        </w:rPr>
        <w:lastRenderedPageBreak/>
        <w:t>br.close</w:t>
      </w:r>
      <w:proofErr w:type="spellEnd"/>
      <w:r w:rsidRPr="00790986">
        <w:rPr>
          <w:sz w:val="21"/>
        </w:rPr>
        <w:t>(</w:t>
      </w:r>
      <w:proofErr w:type="gramEnd"/>
      <w:r w:rsidRPr="00790986">
        <w:rPr>
          <w:sz w:val="21"/>
        </w:rPr>
        <w:t>);</w:t>
      </w:r>
    </w:p>
    <w:p w:rsidR="00790986" w:rsidRPr="00790986" w:rsidRDefault="00416278" w:rsidP="00946727">
      <w:pPr>
        <w:autoSpaceDE w:val="0"/>
        <w:autoSpaceDN w:val="0"/>
        <w:adjustRightInd w:val="0"/>
        <w:ind w:firstLine="420"/>
        <w:jc w:val="left"/>
        <w:rPr>
          <w:sz w:val="21"/>
        </w:rPr>
      </w:pPr>
      <w:proofErr w:type="spellStart"/>
      <w:proofErr w:type="gramStart"/>
      <w:r w:rsidRPr="00790986">
        <w:rPr>
          <w:sz w:val="21"/>
        </w:rPr>
        <w:t>brname.close</w:t>
      </w:r>
      <w:proofErr w:type="spellEnd"/>
      <w:r w:rsidRPr="00790986">
        <w:rPr>
          <w:sz w:val="21"/>
        </w:rPr>
        <w:t>(</w:t>
      </w:r>
      <w:proofErr w:type="gramEnd"/>
      <w:r w:rsidRPr="00790986">
        <w:rPr>
          <w:sz w:val="21"/>
        </w:rPr>
        <w:t>);</w:t>
      </w:r>
    </w:p>
    <w:p w:rsidR="00790986" w:rsidRDefault="00790986" w:rsidP="00946727">
      <w:pPr>
        <w:autoSpaceDE w:val="0"/>
        <w:autoSpaceDN w:val="0"/>
        <w:adjustRightInd w:val="0"/>
        <w:ind w:firstLine="420"/>
      </w:pPr>
      <w:r>
        <w:rPr>
          <w:rFonts w:hint="eastAsia"/>
        </w:rPr>
        <w:t>返回的</w:t>
      </w:r>
      <w:r>
        <w:rPr>
          <w:rFonts w:hint="eastAsia"/>
        </w:rPr>
        <w:t>result</w:t>
      </w:r>
      <w:r>
        <w:rPr>
          <w:rFonts w:hint="eastAsia"/>
        </w:rPr>
        <w:t>数值的第一列为待测序列的最终分类，第二列为该分类的准确率。将</w:t>
      </w:r>
      <w:r w:rsidR="004728CC">
        <w:rPr>
          <w:rFonts w:hint="eastAsia"/>
        </w:rPr>
        <w:t>result</w:t>
      </w:r>
      <w:r w:rsidR="004728CC">
        <w:rPr>
          <w:rFonts w:hint="eastAsia"/>
        </w:rPr>
        <w:t>通过表单返回给前台，即可显示用户需要的最终结果。</w:t>
      </w:r>
    </w:p>
    <w:p w:rsidR="004728CC" w:rsidRDefault="004728CC" w:rsidP="00946727">
      <w:pPr>
        <w:pStyle w:val="2"/>
        <w:spacing w:line="360" w:lineRule="auto"/>
      </w:pPr>
      <w:bookmarkStart w:id="40" w:name="_Toc349838230"/>
      <w:r>
        <w:rPr>
          <w:rFonts w:hint="eastAsia"/>
        </w:rPr>
        <w:t>4.3 WEB</w:t>
      </w:r>
      <w:r>
        <w:rPr>
          <w:rFonts w:hint="eastAsia"/>
        </w:rPr>
        <w:t>服务器的功能测试</w:t>
      </w:r>
      <w:bookmarkEnd w:id="40"/>
    </w:p>
    <w:p w:rsidR="004728CC" w:rsidRDefault="005079F4" w:rsidP="00946727">
      <w:pPr>
        <w:ind w:firstLine="480"/>
      </w:pPr>
      <w:r>
        <w:rPr>
          <w:rFonts w:hint="eastAsia"/>
        </w:rPr>
        <w:t>蛋白质</w:t>
      </w:r>
      <w:r w:rsidR="00F538DF">
        <w:rPr>
          <w:rFonts w:hint="eastAsia"/>
        </w:rPr>
        <w:t>折叠模式</w:t>
      </w:r>
      <w:r>
        <w:rPr>
          <w:rFonts w:hint="eastAsia"/>
        </w:rPr>
        <w:t>的多层次在线预测系统开发完成后，需要经过功能测试保证各功能的完善。</w:t>
      </w:r>
      <w:r w:rsidR="00386325">
        <w:rPr>
          <w:rFonts w:hint="eastAsia"/>
        </w:rPr>
        <w:t>我们的网站地址为</w:t>
      </w:r>
      <w:hyperlink r:id="rId27" w:history="1">
        <w:r w:rsidR="00386325" w:rsidRPr="00386325">
          <w:rPr>
            <w:rStyle w:val="a6"/>
          </w:rPr>
          <w:t>http://datamining.xmu.edu.cn/software/hpfp</w:t>
        </w:r>
      </w:hyperlink>
      <w:r w:rsidR="00386325">
        <w:rPr>
          <w:rFonts w:hint="eastAsia"/>
        </w:rPr>
        <w:t>，进入后进行分类功能的测试。</w:t>
      </w:r>
    </w:p>
    <w:p w:rsidR="00386325" w:rsidRDefault="00C36020" w:rsidP="00946727">
      <w:pPr>
        <w:ind w:firstLine="480"/>
      </w:pPr>
      <w:r>
        <w:rPr>
          <w:rFonts w:hint="eastAsia"/>
        </w:rPr>
        <w:t>在网站主页的输入框可以输入待测蛋白质序列，或上传</w:t>
      </w:r>
      <w:r>
        <w:rPr>
          <w:rFonts w:hint="eastAsia"/>
        </w:rPr>
        <w:t>txt</w:t>
      </w:r>
      <w:r>
        <w:rPr>
          <w:rFonts w:hint="eastAsia"/>
        </w:rPr>
        <w:t>文件，如图</w:t>
      </w:r>
      <w:r>
        <w:rPr>
          <w:rFonts w:hint="eastAsia"/>
        </w:rPr>
        <w:t>7</w:t>
      </w:r>
      <w:r>
        <w:rPr>
          <w:rFonts w:hint="eastAsia"/>
        </w:rPr>
        <w:t>所示。</w:t>
      </w:r>
    </w:p>
    <w:p w:rsidR="00C36020" w:rsidRPr="00ED4CF6" w:rsidRDefault="00C36020" w:rsidP="00946727">
      <w:pPr>
        <w:jc w:val="center"/>
        <w:rPr>
          <w:sz w:val="21"/>
        </w:rPr>
      </w:pPr>
      <w:r w:rsidRPr="00ED4CF6">
        <w:rPr>
          <w:rFonts w:hint="eastAsia"/>
          <w:sz w:val="21"/>
        </w:rPr>
        <w:t>图</w:t>
      </w:r>
      <w:r w:rsidRPr="00ED4CF6">
        <w:rPr>
          <w:rFonts w:hint="eastAsia"/>
          <w:sz w:val="21"/>
        </w:rPr>
        <w:t>7 Web</w:t>
      </w:r>
      <w:r w:rsidRPr="00ED4CF6">
        <w:rPr>
          <w:rFonts w:hint="eastAsia"/>
          <w:sz w:val="21"/>
        </w:rPr>
        <w:t>服务器界面</w:t>
      </w:r>
    </w:p>
    <w:p w:rsidR="00C36020" w:rsidRPr="00ED4CF6" w:rsidRDefault="00C36020" w:rsidP="00946727">
      <w:pPr>
        <w:jc w:val="center"/>
        <w:rPr>
          <w:sz w:val="21"/>
        </w:rPr>
      </w:pPr>
      <w:r w:rsidRPr="00ED4CF6">
        <w:rPr>
          <w:rFonts w:hint="eastAsia"/>
          <w:sz w:val="21"/>
        </w:rPr>
        <w:t>Figure 7 Display of web server</w:t>
      </w:r>
    </w:p>
    <w:p w:rsidR="004C53BE" w:rsidRPr="004C53BE" w:rsidRDefault="004C53BE" w:rsidP="00946727">
      <w:pPr>
        <w:widowControl/>
        <w:jc w:val="center"/>
        <w:rPr>
          <w:rFonts w:ascii="宋体" w:hAnsi="宋体" w:cs="宋体"/>
          <w:kern w:val="0"/>
        </w:rPr>
      </w:pPr>
      <w:r>
        <w:rPr>
          <w:rFonts w:ascii="宋体" w:hAnsi="宋体" w:cs="宋体"/>
          <w:noProof/>
          <w:kern w:val="0"/>
        </w:rPr>
        <w:drawing>
          <wp:inline distT="0" distB="0" distL="0" distR="0">
            <wp:extent cx="5178330" cy="4429125"/>
            <wp:effectExtent l="19050" t="0" r="3270" b="0"/>
            <wp:docPr id="16" name="图片 16" descr="C:\Users\Administrator\AppData\Roaming\Tencent\Users\419916039\QQ\WinTemp\RichOle\C{8US10GVYJNJ(Z8}O2EJQ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istrator\AppData\Roaming\Tencent\Users\419916039\QQ\WinTemp\RichOle\C{8US10GVYJNJ(Z8}O2EJQ0.jpg"/>
                    <pic:cNvPicPr>
                      <a:picLocks noChangeAspect="1" noChangeArrowheads="1"/>
                    </pic:cNvPicPr>
                  </pic:nvPicPr>
                  <pic:blipFill>
                    <a:blip r:embed="rId28" cstate="print"/>
                    <a:srcRect/>
                    <a:stretch>
                      <a:fillRect/>
                    </a:stretch>
                  </pic:blipFill>
                  <pic:spPr bwMode="auto">
                    <a:xfrm>
                      <a:off x="0" y="0"/>
                      <a:ext cx="5178330" cy="4429125"/>
                    </a:xfrm>
                    <a:prstGeom prst="rect">
                      <a:avLst/>
                    </a:prstGeom>
                    <a:noFill/>
                    <a:ln w="9525">
                      <a:noFill/>
                      <a:miter lim="800000"/>
                      <a:headEnd/>
                      <a:tailEnd/>
                    </a:ln>
                  </pic:spPr>
                </pic:pic>
              </a:graphicData>
            </a:graphic>
          </wp:inline>
        </w:drawing>
      </w:r>
    </w:p>
    <w:p w:rsidR="00C36020" w:rsidRDefault="007829F3" w:rsidP="00946727">
      <w:pPr>
        <w:ind w:firstLine="480"/>
      </w:pPr>
      <w:r>
        <w:rPr>
          <w:rFonts w:hint="eastAsia"/>
        </w:rPr>
        <w:lastRenderedPageBreak/>
        <w:t>在数据输入框中，</w:t>
      </w:r>
      <w:r w:rsidR="00567FFD">
        <w:rPr>
          <w:rFonts w:hint="eastAsia"/>
        </w:rPr>
        <w:t>需要输入</w:t>
      </w:r>
      <w:r w:rsidR="00567FFD">
        <w:rPr>
          <w:rFonts w:hint="eastAsia"/>
        </w:rPr>
        <w:t>FASTA</w:t>
      </w:r>
      <w:r w:rsidR="00567FFD">
        <w:rPr>
          <w:rFonts w:hint="eastAsia"/>
        </w:rPr>
        <w:t>格式的蛋白质序列，</w:t>
      </w:r>
      <w:r w:rsidR="00567FFD">
        <w:rPr>
          <w:rFonts w:hint="eastAsia"/>
        </w:rPr>
        <w:t>FASTA</w:t>
      </w:r>
      <w:r w:rsidR="00567FFD">
        <w:rPr>
          <w:rFonts w:hint="eastAsia"/>
        </w:rPr>
        <w:t>格式</w:t>
      </w:r>
      <w:r w:rsidR="00567FFD" w:rsidRPr="00567FFD">
        <w:t>是一种基于文本用于表示核苷酸序列或氨基酸序列的格式。在这种格式中碱基对或氨基酸用单个字母来编码，且允许在序列前添加序列名及注释。</w:t>
      </w:r>
      <w:r w:rsidR="00567FFD">
        <w:rPr>
          <w:rFonts w:hint="eastAsia"/>
        </w:rPr>
        <w:t>具体的数据格式可以参考</w:t>
      </w:r>
      <w:r w:rsidR="00567FFD">
        <w:rPr>
          <w:rFonts w:hint="eastAsia"/>
        </w:rPr>
        <w:t>FASTA format</w:t>
      </w:r>
      <w:r w:rsidR="00567FFD">
        <w:rPr>
          <w:rFonts w:hint="eastAsia"/>
        </w:rPr>
        <w:t>链接中的实例。从下面的浏览窗口可以上传</w:t>
      </w:r>
      <w:r w:rsidR="00567FFD">
        <w:rPr>
          <w:rFonts w:hint="eastAsia"/>
        </w:rPr>
        <w:t>FASTA</w:t>
      </w:r>
      <w:r w:rsidR="00567FFD">
        <w:rPr>
          <w:rFonts w:hint="eastAsia"/>
        </w:rPr>
        <w:t>格式蛋白质序列的</w:t>
      </w:r>
      <w:r w:rsidR="00567FFD">
        <w:rPr>
          <w:rFonts w:hint="eastAsia"/>
        </w:rPr>
        <w:t>txt</w:t>
      </w:r>
      <w:r w:rsidR="00567FFD">
        <w:rPr>
          <w:rFonts w:hint="eastAsia"/>
        </w:rPr>
        <w:t>文件，以防止输入文件超过最大容量。</w:t>
      </w:r>
      <w:r w:rsidR="00195D09">
        <w:rPr>
          <w:rFonts w:hint="eastAsia"/>
        </w:rPr>
        <w:t>而</w:t>
      </w:r>
      <w:r w:rsidR="00195D09">
        <w:rPr>
          <w:rFonts w:hint="eastAsia"/>
        </w:rPr>
        <w:t>classes</w:t>
      </w:r>
      <w:r w:rsidR="00195D09">
        <w:rPr>
          <w:rFonts w:hint="eastAsia"/>
        </w:rPr>
        <w:t>和</w:t>
      </w:r>
      <w:r w:rsidR="00195D09">
        <w:rPr>
          <w:rFonts w:hint="eastAsia"/>
        </w:rPr>
        <w:t>folds</w:t>
      </w:r>
      <w:r w:rsidR="00195D09">
        <w:rPr>
          <w:rFonts w:hint="eastAsia"/>
        </w:rPr>
        <w:t>两个单选框</w:t>
      </w:r>
      <w:r w:rsidR="004025A3">
        <w:rPr>
          <w:rFonts w:hint="eastAsia"/>
        </w:rPr>
        <w:t>表示多层次中的第一层和第二层，选中后可分别预测至折叠类或折叠子层面。</w:t>
      </w:r>
    </w:p>
    <w:p w:rsidR="004025A3" w:rsidRDefault="004025A3" w:rsidP="00946727">
      <w:pPr>
        <w:ind w:firstLine="480"/>
      </w:pPr>
      <w:r>
        <w:rPr>
          <w:rFonts w:hint="eastAsia"/>
        </w:rPr>
        <w:t>选择第一层分类</w:t>
      </w:r>
      <w:r>
        <w:rPr>
          <w:rFonts w:hint="eastAsia"/>
        </w:rPr>
        <w:t>classes</w:t>
      </w:r>
      <w:r>
        <w:rPr>
          <w:rFonts w:hint="eastAsia"/>
        </w:rPr>
        <w:t>，点击</w:t>
      </w:r>
      <w:r>
        <w:rPr>
          <w:rFonts w:hint="eastAsia"/>
        </w:rPr>
        <w:t>Predict</w:t>
      </w:r>
      <w:r>
        <w:rPr>
          <w:rFonts w:hint="eastAsia"/>
        </w:rPr>
        <w:t>后，预测结果和准确率如下图。</w:t>
      </w:r>
    </w:p>
    <w:p w:rsidR="004025A3" w:rsidRPr="0077489C" w:rsidRDefault="004025A3" w:rsidP="00946727">
      <w:pPr>
        <w:jc w:val="center"/>
        <w:rPr>
          <w:sz w:val="21"/>
        </w:rPr>
      </w:pPr>
      <w:r w:rsidRPr="0077489C">
        <w:rPr>
          <w:rFonts w:hint="eastAsia"/>
          <w:sz w:val="21"/>
        </w:rPr>
        <w:t>图</w:t>
      </w:r>
      <w:r w:rsidRPr="0077489C">
        <w:rPr>
          <w:rFonts w:hint="eastAsia"/>
          <w:sz w:val="21"/>
        </w:rPr>
        <w:t xml:space="preserve">8 </w:t>
      </w:r>
      <w:r w:rsidRPr="0077489C">
        <w:rPr>
          <w:rFonts w:hint="eastAsia"/>
          <w:sz w:val="21"/>
        </w:rPr>
        <w:t>第一层分类结果显示</w:t>
      </w:r>
    </w:p>
    <w:p w:rsidR="004025A3" w:rsidRPr="0077489C" w:rsidRDefault="004025A3" w:rsidP="00946727">
      <w:pPr>
        <w:jc w:val="center"/>
        <w:rPr>
          <w:sz w:val="21"/>
        </w:rPr>
      </w:pPr>
      <w:r w:rsidRPr="0077489C">
        <w:rPr>
          <w:rFonts w:hint="eastAsia"/>
          <w:sz w:val="21"/>
        </w:rPr>
        <w:t>Figure 8 Display of the 1</w:t>
      </w:r>
      <w:r w:rsidRPr="0077489C">
        <w:rPr>
          <w:rFonts w:hint="eastAsia"/>
          <w:sz w:val="21"/>
          <w:vertAlign w:val="superscript"/>
        </w:rPr>
        <w:t>st</w:t>
      </w:r>
      <w:r w:rsidRPr="0077489C">
        <w:rPr>
          <w:rFonts w:hint="eastAsia"/>
          <w:sz w:val="21"/>
        </w:rPr>
        <w:t xml:space="preserve"> layer classification results</w:t>
      </w:r>
    </w:p>
    <w:p w:rsidR="0077489C" w:rsidRPr="0077489C" w:rsidRDefault="0077489C" w:rsidP="00946727">
      <w:pPr>
        <w:widowControl/>
        <w:jc w:val="center"/>
        <w:rPr>
          <w:rFonts w:ascii="宋体" w:hAnsi="宋体" w:cs="宋体"/>
          <w:kern w:val="0"/>
        </w:rPr>
      </w:pPr>
      <w:r>
        <w:rPr>
          <w:rFonts w:ascii="宋体" w:hAnsi="宋体" w:cs="宋体"/>
          <w:noProof/>
          <w:kern w:val="0"/>
        </w:rPr>
        <w:drawing>
          <wp:inline distT="0" distB="0" distL="0" distR="0">
            <wp:extent cx="5248275" cy="1655535"/>
            <wp:effectExtent l="19050" t="0" r="0" b="0"/>
            <wp:docPr id="3" name="图片 18" descr="C:\Users\Administrator\AppData\Roaming\Tencent\Users\419916039\QQ\WinTemp\RichOle\1C3HL$}Q0]H(G5~6VC004P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dministrator\AppData\Roaming\Tencent\Users\419916039\QQ\WinTemp\RichOle\1C3HL$}Q0]H(G5~6VC004PV.jpg"/>
                    <pic:cNvPicPr>
                      <a:picLocks noChangeAspect="1" noChangeArrowheads="1"/>
                    </pic:cNvPicPr>
                  </pic:nvPicPr>
                  <pic:blipFill>
                    <a:blip r:embed="rId29" cstate="print"/>
                    <a:srcRect/>
                    <a:stretch>
                      <a:fillRect/>
                    </a:stretch>
                  </pic:blipFill>
                  <pic:spPr bwMode="auto">
                    <a:xfrm>
                      <a:off x="0" y="0"/>
                      <a:ext cx="5255140" cy="1657701"/>
                    </a:xfrm>
                    <a:prstGeom prst="rect">
                      <a:avLst/>
                    </a:prstGeom>
                    <a:noFill/>
                    <a:ln w="9525">
                      <a:noFill/>
                      <a:miter lim="800000"/>
                      <a:headEnd/>
                      <a:tailEnd/>
                    </a:ln>
                  </pic:spPr>
                </pic:pic>
              </a:graphicData>
            </a:graphic>
          </wp:inline>
        </w:drawing>
      </w:r>
    </w:p>
    <w:p w:rsidR="004025A3" w:rsidRDefault="005629D3" w:rsidP="00946727">
      <w:pPr>
        <w:ind w:firstLine="480"/>
      </w:pPr>
      <w:r>
        <w:rPr>
          <w:rFonts w:hint="eastAsia"/>
        </w:rPr>
        <w:t>对每一条待测的蛋白质序列显示了蛋白质名称、所属类别和该分类的准确率。可以看到示例数据的预测准确率都在</w:t>
      </w:r>
      <w:r>
        <w:rPr>
          <w:rFonts w:hint="eastAsia"/>
        </w:rPr>
        <w:t>90%</w:t>
      </w:r>
      <w:r>
        <w:rPr>
          <w:rFonts w:hint="eastAsia"/>
        </w:rPr>
        <w:t>以上，说明了</w:t>
      </w:r>
      <w:r>
        <w:rPr>
          <w:rFonts w:hint="eastAsia"/>
        </w:rPr>
        <w:t>web</w:t>
      </w:r>
      <w:r>
        <w:rPr>
          <w:rFonts w:hint="eastAsia"/>
        </w:rPr>
        <w:t>服务器的有效性。</w:t>
      </w:r>
    </w:p>
    <w:p w:rsidR="005629D3" w:rsidRDefault="005629D3" w:rsidP="00946727">
      <w:pPr>
        <w:ind w:firstLine="480"/>
      </w:pPr>
      <w:r>
        <w:rPr>
          <w:rFonts w:hint="eastAsia"/>
        </w:rPr>
        <w:t>再进行第二层分类，选中</w:t>
      </w:r>
      <w:r>
        <w:rPr>
          <w:rFonts w:hint="eastAsia"/>
        </w:rPr>
        <w:t>folds</w:t>
      </w:r>
      <w:r>
        <w:rPr>
          <w:rFonts w:hint="eastAsia"/>
        </w:rPr>
        <w:t>后点击</w:t>
      </w:r>
      <w:r>
        <w:rPr>
          <w:rFonts w:hint="eastAsia"/>
        </w:rPr>
        <w:t>Predict</w:t>
      </w:r>
      <w:r>
        <w:rPr>
          <w:rFonts w:hint="eastAsia"/>
        </w:rPr>
        <w:t>，如下图所示。</w:t>
      </w:r>
    </w:p>
    <w:p w:rsidR="005629D3" w:rsidRPr="005629D3" w:rsidRDefault="005629D3" w:rsidP="00946727">
      <w:pPr>
        <w:jc w:val="center"/>
        <w:rPr>
          <w:sz w:val="21"/>
        </w:rPr>
      </w:pPr>
      <w:r w:rsidRPr="005629D3">
        <w:rPr>
          <w:rFonts w:hint="eastAsia"/>
          <w:sz w:val="21"/>
        </w:rPr>
        <w:t>图</w:t>
      </w:r>
      <w:r w:rsidRPr="005629D3">
        <w:rPr>
          <w:rFonts w:hint="eastAsia"/>
          <w:sz w:val="21"/>
        </w:rPr>
        <w:t xml:space="preserve">9 </w:t>
      </w:r>
      <w:r w:rsidRPr="005629D3">
        <w:rPr>
          <w:rFonts w:hint="eastAsia"/>
          <w:sz w:val="21"/>
        </w:rPr>
        <w:t>第二层分类结果显示</w:t>
      </w:r>
    </w:p>
    <w:p w:rsidR="005629D3" w:rsidRPr="005629D3" w:rsidRDefault="005629D3" w:rsidP="00946727">
      <w:pPr>
        <w:jc w:val="center"/>
        <w:rPr>
          <w:sz w:val="21"/>
        </w:rPr>
      </w:pPr>
      <w:r w:rsidRPr="005629D3">
        <w:rPr>
          <w:rFonts w:hint="eastAsia"/>
          <w:sz w:val="21"/>
        </w:rPr>
        <w:t>Figure 9 Display of the 2</w:t>
      </w:r>
      <w:r w:rsidRPr="005629D3">
        <w:rPr>
          <w:rFonts w:hint="eastAsia"/>
          <w:sz w:val="21"/>
          <w:vertAlign w:val="superscript"/>
        </w:rPr>
        <w:t>nd</w:t>
      </w:r>
      <w:r w:rsidRPr="005629D3">
        <w:rPr>
          <w:rFonts w:hint="eastAsia"/>
          <w:sz w:val="21"/>
        </w:rPr>
        <w:t xml:space="preserve"> layer classification results</w:t>
      </w:r>
    </w:p>
    <w:p w:rsidR="005629D3" w:rsidRPr="005629D3" w:rsidRDefault="005629D3" w:rsidP="00946727">
      <w:pPr>
        <w:widowControl/>
        <w:jc w:val="center"/>
        <w:rPr>
          <w:rFonts w:ascii="宋体" w:hAnsi="宋体" w:cs="宋体"/>
          <w:kern w:val="0"/>
        </w:rPr>
      </w:pPr>
      <w:r>
        <w:rPr>
          <w:rFonts w:ascii="宋体" w:hAnsi="宋体" w:cs="宋体"/>
          <w:noProof/>
          <w:kern w:val="0"/>
        </w:rPr>
        <w:drawing>
          <wp:inline distT="0" distB="0" distL="0" distR="0">
            <wp:extent cx="5248275" cy="1595798"/>
            <wp:effectExtent l="19050" t="0" r="9525" b="0"/>
            <wp:docPr id="4" name="图片 20" descr="C:\Users\Administrator\AppData\Roaming\Tencent\Users\419916039\QQ\WinTemp\RichOle\U(7BB21EZ()MBCGLN88$CW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istrator\AppData\Roaming\Tencent\Users\419916039\QQ\WinTemp\RichOle\U(7BB21EZ()MBCGLN88$CWB.jpg"/>
                    <pic:cNvPicPr>
                      <a:picLocks noChangeAspect="1" noChangeArrowheads="1"/>
                    </pic:cNvPicPr>
                  </pic:nvPicPr>
                  <pic:blipFill>
                    <a:blip r:embed="rId30" cstate="print"/>
                    <a:srcRect/>
                    <a:stretch>
                      <a:fillRect/>
                    </a:stretch>
                  </pic:blipFill>
                  <pic:spPr bwMode="auto">
                    <a:xfrm>
                      <a:off x="0" y="0"/>
                      <a:ext cx="5248275" cy="1595798"/>
                    </a:xfrm>
                    <a:prstGeom prst="rect">
                      <a:avLst/>
                    </a:prstGeom>
                    <a:noFill/>
                    <a:ln w="9525">
                      <a:noFill/>
                      <a:miter lim="800000"/>
                      <a:headEnd/>
                      <a:tailEnd/>
                    </a:ln>
                  </pic:spPr>
                </pic:pic>
              </a:graphicData>
            </a:graphic>
          </wp:inline>
        </w:drawing>
      </w:r>
    </w:p>
    <w:p w:rsidR="005629D3" w:rsidRDefault="005629D3" w:rsidP="00946727">
      <w:pPr>
        <w:ind w:firstLine="480"/>
      </w:pPr>
      <w:r>
        <w:rPr>
          <w:rFonts w:hint="eastAsia"/>
        </w:rPr>
        <w:t>第二层分类的类别数较多，并且需要先后完成第一层和第</w:t>
      </w:r>
      <w:r w:rsidR="00ED1F64">
        <w:rPr>
          <w:rFonts w:hint="eastAsia"/>
        </w:rPr>
        <w:t>二层分类，因此运行时间稍长。最后的结果既显示</w:t>
      </w:r>
      <w:r>
        <w:rPr>
          <w:rFonts w:hint="eastAsia"/>
        </w:rPr>
        <w:t>了蛋白质序列所属的折叠类和准确率，也列出了所属的折叠模式名称和准确率。</w:t>
      </w:r>
      <w:r w:rsidR="00301D4E">
        <w:rPr>
          <w:rFonts w:hint="eastAsia"/>
        </w:rPr>
        <w:t>因此我们开发的</w:t>
      </w:r>
      <w:r w:rsidR="00301D4E">
        <w:rPr>
          <w:rFonts w:hint="eastAsia"/>
        </w:rPr>
        <w:t>web</w:t>
      </w:r>
      <w:r w:rsidR="00301D4E">
        <w:rPr>
          <w:rFonts w:hint="eastAsia"/>
        </w:rPr>
        <w:t>服务器完整地提供了本文</w:t>
      </w:r>
      <w:r w:rsidR="00301D4E">
        <w:rPr>
          <w:rFonts w:hint="eastAsia"/>
        </w:rPr>
        <w:lastRenderedPageBreak/>
        <w:t>所介绍的预测功能。</w:t>
      </w:r>
    </w:p>
    <w:p w:rsidR="00B71384" w:rsidRDefault="00B71384" w:rsidP="00946727">
      <w:pPr>
        <w:ind w:firstLine="480"/>
      </w:pPr>
      <w:r>
        <w:rPr>
          <w:rFonts w:hint="eastAsia"/>
        </w:rPr>
        <w:t>在我们的蛋白质</w:t>
      </w:r>
      <w:r w:rsidR="00F538DF">
        <w:rPr>
          <w:rFonts w:hint="eastAsia"/>
        </w:rPr>
        <w:t>折叠模式</w:t>
      </w:r>
      <w:r>
        <w:rPr>
          <w:rFonts w:hint="eastAsia"/>
        </w:rPr>
        <w:t>多层次在线预测系统中还提供了数据集和软件的下载功能，数据集中包括研究中使用的训练集、测试集和生成的模型文件。本</w:t>
      </w:r>
      <w:r>
        <w:rPr>
          <w:rFonts w:hint="eastAsia"/>
        </w:rPr>
        <w:t>web</w:t>
      </w:r>
      <w:r>
        <w:rPr>
          <w:rFonts w:hint="eastAsia"/>
        </w:rPr>
        <w:t>服务器的软件实现也以</w:t>
      </w:r>
      <w:r>
        <w:rPr>
          <w:rFonts w:hint="eastAsia"/>
        </w:rPr>
        <w:t>war</w:t>
      </w:r>
      <w:r>
        <w:rPr>
          <w:rFonts w:hint="eastAsia"/>
        </w:rPr>
        <w:t>文件的形式上传到网站上，供用户下载后使用和讨论。</w:t>
      </w:r>
    </w:p>
    <w:p w:rsidR="00B71384" w:rsidRDefault="00B71384" w:rsidP="00946727">
      <w:pPr>
        <w:widowControl/>
        <w:jc w:val="left"/>
      </w:pPr>
      <w:r>
        <w:br w:type="page"/>
      </w:r>
    </w:p>
    <w:p w:rsidR="00B71384" w:rsidRPr="00D955DF" w:rsidRDefault="00843437" w:rsidP="00946727">
      <w:pPr>
        <w:pStyle w:val="1"/>
        <w:spacing w:line="360" w:lineRule="auto"/>
        <w:rPr>
          <w:rFonts w:asciiTheme="minorEastAsia" w:eastAsiaTheme="minorEastAsia" w:hAnsiTheme="minorEastAsia"/>
          <w:sz w:val="28"/>
          <w:szCs w:val="28"/>
        </w:rPr>
      </w:pPr>
      <w:bookmarkStart w:id="41" w:name="_Toc349838231"/>
      <w:r w:rsidRPr="00D955DF">
        <w:rPr>
          <w:rFonts w:asciiTheme="minorEastAsia" w:eastAsiaTheme="minorEastAsia" w:hAnsiTheme="minorEastAsia" w:hint="eastAsia"/>
          <w:sz w:val="28"/>
          <w:szCs w:val="28"/>
        </w:rPr>
        <w:lastRenderedPageBreak/>
        <w:t>结</w:t>
      </w:r>
      <w:r w:rsidR="00147909" w:rsidRPr="00D955DF">
        <w:rPr>
          <w:rFonts w:asciiTheme="minorEastAsia" w:eastAsiaTheme="minorEastAsia" w:hAnsiTheme="minorEastAsia" w:hint="eastAsia"/>
          <w:sz w:val="28"/>
          <w:szCs w:val="28"/>
        </w:rPr>
        <w:t xml:space="preserve">  </w:t>
      </w:r>
      <w:r w:rsidRPr="00D955DF">
        <w:rPr>
          <w:rFonts w:asciiTheme="minorEastAsia" w:eastAsiaTheme="minorEastAsia" w:hAnsiTheme="minorEastAsia" w:hint="eastAsia"/>
          <w:sz w:val="28"/>
          <w:szCs w:val="28"/>
        </w:rPr>
        <w:t>论</w:t>
      </w:r>
      <w:bookmarkEnd w:id="41"/>
    </w:p>
    <w:p w:rsidR="00F538DF" w:rsidRDefault="00F538DF" w:rsidP="00946727">
      <w:pPr>
        <w:ind w:firstLineChars="200" w:firstLine="480"/>
      </w:pPr>
      <w:r>
        <w:rPr>
          <w:rFonts w:hint="eastAsia"/>
        </w:rPr>
        <w:t>最近几十年来，蛋白质折叠模式识别都是生物信息学很重要的一个研究方向。</w:t>
      </w:r>
      <w:r w:rsidR="001D3542">
        <w:rPr>
          <w:rFonts w:hint="eastAsia"/>
        </w:rPr>
        <w:t>本文的创新之处在于</w:t>
      </w:r>
      <w:r>
        <w:rPr>
          <w:rFonts w:hint="eastAsia"/>
        </w:rPr>
        <w:t>通过引进新型集成分类器和提出多层次分类框架，提高了预测准确率并扩展了预测范围，同时搭建了蛋白质折叠模式的多层次预测系统，供用户在线使用。</w:t>
      </w:r>
    </w:p>
    <w:p w:rsidR="00F538DF" w:rsidRDefault="00DC0FD5" w:rsidP="00946727">
      <w:pPr>
        <w:ind w:firstLineChars="200" w:firstLine="480"/>
      </w:pPr>
      <w:r>
        <w:rPr>
          <w:rFonts w:hint="eastAsia"/>
        </w:rPr>
        <w:t>在前期的工作中，我们从</w:t>
      </w:r>
      <w:r>
        <w:rPr>
          <w:rFonts w:hint="eastAsia"/>
        </w:rPr>
        <w:t>SCOP</w:t>
      </w:r>
      <w:r>
        <w:rPr>
          <w:rFonts w:hint="eastAsia"/>
        </w:rPr>
        <w:t>数据库中根据序列一致性的标准去除了冗余序列，以建立无偏差的有效分类模型。根据蛋白质序列中氨基酸的结构分布和理化性质对序列提取特征向量，建立训练集。为了提高分类准确率，我们使用了一种基于聚类和循环集成框架选择基分类器组合的新型集成分类器；为了扩展预测范围，我们提出了多层次分类框架，区别于基准数据集的研究，所有的蛋白质折叠模式都能够得到训练和识别。因此，本文中的蛋白质折叠模式识别工作在准度和精度方面都得到了提升。</w:t>
      </w:r>
    </w:p>
    <w:p w:rsidR="00DC0FD5" w:rsidRDefault="002917A0" w:rsidP="00946727">
      <w:pPr>
        <w:ind w:firstLineChars="200" w:firstLine="480"/>
      </w:pPr>
      <w:r>
        <w:rPr>
          <w:rFonts w:hint="eastAsia"/>
        </w:rPr>
        <w:t>随后的</w:t>
      </w:r>
      <w:r w:rsidR="00DC0FD5">
        <w:rPr>
          <w:rFonts w:hint="eastAsia"/>
        </w:rPr>
        <w:t>一系列实验</w:t>
      </w:r>
      <w:r>
        <w:rPr>
          <w:rFonts w:hint="eastAsia"/>
        </w:rPr>
        <w:t>结果</w:t>
      </w:r>
      <w:r w:rsidR="00DC0FD5">
        <w:rPr>
          <w:rFonts w:hint="eastAsia"/>
        </w:rPr>
        <w:t>证明了</w:t>
      </w:r>
      <w:r>
        <w:rPr>
          <w:rFonts w:hint="eastAsia"/>
        </w:rPr>
        <w:t>上述方法的有效性。主成分分析方法归纳了提取的特征向量对数据信息的贡献量，</w:t>
      </w:r>
      <w:r w:rsidR="0080522B">
        <w:rPr>
          <w:rFonts w:hint="eastAsia"/>
        </w:rPr>
        <w:t>表明我们选择的特征提取方法可以全面概况蛋白质序列蕴含的信息。为了比较准确率方面的差异，我们首先使用基准数据集与过去的研究成果进行了对比。我们的集成分类器表现出了</w:t>
      </w:r>
      <w:r w:rsidR="0080522B">
        <w:rPr>
          <w:rFonts w:hint="eastAsia"/>
        </w:rPr>
        <w:t>74.21%</w:t>
      </w:r>
      <w:r w:rsidR="0080522B">
        <w:rPr>
          <w:rFonts w:hint="eastAsia"/>
        </w:rPr>
        <w:t>的准确率，这个结果超过了</w:t>
      </w:r>
      <w:proofErr w:type="spellStart"/>
      <w:r w:rsidR="0080522B">
        <w:rPr>
          <w:rFonts w:hint="eastAsia"/>
        </w:rPr>
        <w:t>Shen</w:t>
      </w:r>
      <w:proofErr w:type="spellEnd"/>
      <w:r w:rsidR="0080522B">
        <w:rPr>
          <w:rFonts w:hint="eastAsia"/>
        </w:rPr>
        <w:t>和</w:t>
      </w:r>
      <w:r w:rsidR="0080522B">
        <w:rPr>
          <w:rFonts w:hint="eastAsia"/>
        </w:rPr>
        <w:t>Chou</w:t>
      </w:r>
      <w:r w:rsidR="0080522B" w:rsidRPr="0080522B">
        <w:rPr>
          <w:rFonts w:hint="eastAsia"/>
          <w:vertAlign w:val="superscript"/>
        </w:rPr>
        <w:t>[11]</w:t>
      </w:r>
      <w:r w:rsidR="00E231C0">
        <w:rPr>
          <w:rFonts w:hint="eastAsia"/>
        </w:rPr>
        <w:t>在</w:t>
      </w:r>
      <w:r w:rsidR="00E231C0">
        <w:rPr>
          <w:rFonts w:hint="eastAsia"/>
        </w:rPr>
        <w:t>2009</w:t>
      </w:r>
      <w:r w:rsidR="00E231C0">
        <w:rPr>
          <w:rFonts w:hint="eastAsia"/>
        </w:rPr>
        <w:t>年得到的近年来最好结果</w:t>
      </w:r>
      <w:r w:rsidR="00E231C0">
        <w:rPr>
          <w:rFonts w:hint="eastAsia"/>
        </w:rPr>
        <w:t>70.5%</w:t>
      </w:r>
      <w:r w:rsidR="00E231C0">
        <w:rPr>
          <w:rFonts w:hint="eastAsia"/>
        </w:rPr>
        <w:t>。</w:t>
      </w:r>
      <w:r w:rsidR="0057231F">
        <w:rPr>
          <w:rFonts w:hint="eastAsia"/>
        </w:rPr>
        <w:t>随后，我们建立了不同的数据集，设计了几组对比实验证明了本文中的分类模型是有效的和具有普适性的。</w:t>
      </w:r>
      <w:r w:rsidR="0005720A">
        <w:rPr>
          <w:rFonts w:hint="eastAsia"/>
        </w:rPr>
        <w:t>最后，我们实现了多层次分类框架，首次将所有蛋白质折叠模式归纳进模型并加以识别。取最具代表性的序列一致性为</w:t>
      </w:r>
      <w:r w:rsidR="0005720A">
        <w:rPr>
          <w:rFonts w:hint="eastAsia"/>
        </w:rPr>
        <w:t>35%</w:t>
      </w:r>
      <w:r w:rsidR="0005720A">
        <w:rPr>
          <w:rFonts w:hint="eastAsia"/>
        </w:rPr>
        <w:t>的训练集，第一层的折叠类分类准确率为</w:t>
      </w:r>
      <w:r w:rsidR="0005720A">
        <w:rPr>
          <w:rFonts w:hint="eastAsia"/>
        </w:rPr>
        <w:t>58.83%-70.27%</w:t>
      </w:r>
      <w:r w:rsidR="0005720A">
        <w:rPr>
          <w:rFonts w:hint="eastAsia"/>
        </w:rPr>
        <w:t>，当进入第二层分类时，由于训练集样例数目减少和折叠模式数量急剧增长，准确率下降至</w:t>
      </w:r>
      <w:r w:rsidR="0005720A">
        <w:rPr>
          <w:rFonts w:hint="eastAsia"/>
        </w:rPr>
        <w:t>23%-56.11%</w:t>
      </w:r>
      <w:r w:rsidR="0005720A">
        <w:rPr>
          <w:rFonts w:hint="eastAsia"/>
        </w:rPr>
        <w:t>。虽然考虑到上千类的类别数，第二层的分类准确率已经令人满意，但仍存在</w:t>
      </w:r>
      <w:r w:rsidR="0069652B">
        <w:rPr>
          <w:rFonts w:hint="eastAsia"/>
        </w:rPr>
        <w:t>着上升</w:t>
      </w:r>
      <w:r w:rsidR="0005720A">
        <w:rPr>
          <w:rFonts w:hint="eastAsia"/>
        </w:rPr>
        <w:t>空间。</w:t>
      </w:r>
      <w:r w:rsidR="00666DF7">
        <w:rPr>
          <w:rFonts w:hint="eastAsia"/>
        </w:rPr>
        <w:t>未来的工作</w:t>
      </w:r>
      <w:r w:rsidR="0069652B">
        <w:rPr>
          <w:rFonts w:hint="eastAsia"/>
        </w:rPr>
        <w:t>可以在多类别分类方向上</w:t>
      </w:r>
      <w:r w:rsidR="008A18CB">
        <w:rPr>
          <w:rFonts w:hint="eastAsia"/>
        </w:rPr>
        <w:t>取得突破，以实现蛋白质折叠模式分类效果的进一步</w:t>
      </w:r>
      <w:r w:rsidR="00B3516B">
        <w:rPr>
          <w:rFonts w:hint="eastAsia"/>
        </w:rPr>
        <w:t>增强</w:t>
      </w:r>
      <w:r w:rsidR="008A18CB">
        <w:rPr>
          <w:rFonts w:hint="eastAsia"/>
        </w:rPr>
        <w:t>。</w:t>
      </w:r>
    </w:p>
    <w:p w:rsidR="00D2012B" w:rsidRDefault="001D3542" w:rsidP="00946727">
      <w:pPr>
        <w:ind w:firstLineChars="200" w:firstLine="480"/>
      </w:pPr>
      <w:r>
        <w:rPr>
          <w:rFonts w:hint="eastAsia"/>
        </w:rPr>
        <w:t>另外，我们还建立了该工作的</w:t>
      </w:r>
      <w:r>
        <w:rPr>
          <w:rFonts w:hint="eastAsia"/>
        </w:rPr>
        <w:t>web</w:t>
      </w:r>
      <w:r w:rsidR="00843437">
        <w:rPr>
          <w:rFonts w:hint="eastAsia"/>
        </w:rPr>
        <w:t>服务器，供用户在线进行蛋白质折叠模式的预测。服务器的前台和后台通过</w:t>
      </w:r>
      <w:r w:rsidR="00843437">
        <w:rPr>
          <w:rFonts w:hint="eastAsia"/>
        </w:rPr>
        <w:t>form</w:t>
      </w:r>
      <w:r w:rsidR="00843437">
        <w:rPr>
          <w:rFonts w:hint="eastAsia"/>
        </w:rPr>
        <w:t>表单交互，使用模型文件对用户输入</w:t>
      </w:r>
      <w:r w:rsidR="00843437">
        <w:rPr>
          <w:rFonts w:hint="eastAsia"/>
        </w:rPr>
        <w:lastRenderedPageBreak/>
        <w:t>的序列或文件预处理后加以分类，响应给</w:t>
      </w:r>
      <w:r w:rsidR="00843437">
        <w:rPr>
          <w:rFonts w:hint="eastAsia"/>
        </w:rPr>
        <w:t>HTML</w:t>
      </w:r>
      <w:r w:rsidR="00843437">
        <w:rPr>
          <w:rFonts w:hint="eastAsia"/>
        </w:rPr>
        <w:t>界面的结果显示待测序列所属的类别和预测的准确率。蛋白质折叠模式在线预测系统可以从</w:t>
      </w:r>
      <w:hyperlink r:id="rId31" w:history="1">
        <w:r w:rsidR="00843437" w:rsidRPr="00386325">
          <w:rPr>
            <w:rStyle w:val="a6"/>
          </w:rPr>
          <w:t>http://datamining.xmu.edu.cn/software/hpfp</w:t>
        </w:r>
      </w:hyperlink>
      <w:r w:rsidR="00D2012B">
        <w:rPr>
          <w:rFonts w:hint="eastAsia"/>
        </w:rPr>
        <w:t>进入，网站还提供了相关数据集和软件的下载。</w:t>
      </w:r>
    </w:p>
    <w:p w:rsidR="00D2012B" w:rsidRDefault="00D2012B" w:rsidP="00946727">
      <w:pPr>
        <w:widowControl/>
        <w:jc w:val="left"/>
      </w:pPr>
      <w:r>
        <w:br w:type="page"/>
      </w:r>
    </w:p>
    <w:p w:rsidR="00843437" w:rsidRDefault="00D2012B" w:rsidP="00946727">
      <w:pPr>
        <w:pStyle w:val="1"/>
        <w:spacing w:line="360" w:lineRule="auto"/>
        <w:rPr>
          <w:sz w:val="28"/>
          <w:szCs w:val="28"/>
        </w:rPr>
      </w:pPr>
      <w:bookmarkStart w:id="42" w:name="_Toc349838232"/>
      <w:r w:rsidRPr="00D2012B">
        <w:rPr>
          <w:rFonts w:hint="eastAsia"/>
          <w:sz w:val="28"/>
          <w:szCs w:val="28"/>
        </w:rPr>
        <w:lastRenderedPageBreak/>
        <w:t>致谢语</w:t>
      </w:r>
      <w:bookmarkEnd w:id="42"/>
    </w:p>
    <w:p w:rsidR="00D2012B" w:rsidRDefault="00D955DF" w:rsidP="00946727">
      <w:pPr>
        <w:ind w:firstLine="480"/>
      </w:pPr>
      <w:r>
        <w:rPr>
          <w:rFonts w:hint="eastAsia"/>
        </w:rPr>
        <w:t>大学生活的四年时间里，无论是</w:t>
      </w:r>
      <w:r w:rsidR="00D31401">
        <w:rPr>
          <w:rFonts w:hint="eastAsia"/>
        </w:rPr>
        <w:t>在</w:t>
      </w:r>
      <w:r>
        <w:rPr>
          <w:rFonts w:hint="eastAsia"/>
        </w:rPr>
        <w:t>品质上还是学习上我都得到了成长。</w:t>
      </w:r>
      <w:r w:rsidR="00407F5C">
        <w:rPr>
          <w:rFonts w:hint="eastAsia"/>
        </w:rPr>
        <w:t>我最想感谢的是厦门大学数据挖掘研究组，它为</w:t>
      </w:r>
      <w:r>
        <w:rPr>
          <w:rFonts w:hint="eastAsia"/>
        </w:rPr>
        <w:t>我</w:t>
      </w:r>
      <w:r w:rsidR="00407F5C">
        <w:rPr>
          <w:rFonts w:hint="eastAsia"/>
        </w:rPr>
        <w:t>提供了接触科研、提升自己能力的</w:t>
      </w:r>
      <w:r w:rsidR="009944E4">
        <w:rPr>
          <w:rFonts w:hint="eastAsia"/>
        </w:rPr>
        <w:t>宝</w:t>
      </w:r>
      <w:r w:rsidR="00407F5C">
        <w:rPr>
          <w:rFonts w:hint="eastAsia"/>
        </w:rPr>
        <w:t>贵</w:t>
      </w:r>
      <w:r>
        <w:rPr>
          <w:rFonts w:hint="eastAsia"/>
        </w:rPr>
        <w:t>机会。感谢邹权老师和林琛老师的关怀和指导。</w:t>
      </w:r>
      <w:r w:rsidR="00407F5C">
        <w:rPr>
          <w:rFonts w:hint="eastAsia"/>
        </w:rPr>
        <w:t>两位老师在课题上给了我</w:t>
      </w:r>
      <w:r w:rsidR="009944E4">
        <w:rPr>
          <w:rFonts w:hint="eastAsia"/>
        </w:rPr>
        <w:t>很多</w:t>
      </w:r>
      <w:r w:rsidR="00407F5C">
        <w:rPr>
          <w:rFonts w:hint="eastAsia"/>
        </w:rPr>
        <w:t>意见和建议，并用严谨的态度和乐观的性格影响、鼓励着我，在过去的两年时间里一直为我指引着方向。</w:t>
      </w:r>
      <w:r w:rsidR="005469E0">
        <w:rPr>
          <w:rFonts w:hint="eastAsia"/>
        </w:rPr>
        <w:t>谢谢实验室的师兄、师姐</w:t>
      </w:r>
      <w:r w:rsidR="009944E4">
        <w:rPr>
          <w:rFonts w:hint="eastAsia"/>
        </w:rPr>
        <w:t>和同学们，</w:t>
      </w:r>
      <w:r w:rsidR="00D31401">
        <w:rPr>
          <w:rFonts w:hint="eastAsia"/>
        </w:rPr>
        <w:t>在实验过程中每个人都给过</w:t>
      </w:r>
      <w:r w:rsidR="003036AD">
        <w:rPr>
          <w:rFonts w:hint="eastAsia"/>
        </w:rPr>
        <w:t>我无私的帮助，使这篇文章能够顺利地完成。</w:t>
      </w:r>
    </w:p>
    <w:p w:rsidR="003036AD" w:rsidRDefault="003036AD" w:rsidP="00946727">
      <w:pPr>
        <w:ind w:firstLine="480"/>
      </w:pPr>
      <w:r>
        <w:rPr>
          <w:rFonts w:hint="eastAsia"/>
        </w:rPr>
        <w:t>感谢我的父母，是他们的理解和信任</w:t>
      </w:r>
      <w:r w:rsidR="00545DE4">
        <w:rPr>
          <w:rFonts w:hint="eastAsia"/>
        </w:rPr>
        <w:t>能够让我</w:t>
      </w:r>
      <w:r w:rsidR="00EC69A2">
        <w:rPr>
          <w:rFonts w:hint="eastAsia"/>
        </w:rPr>
        <w:t>勇敢地追求梦想</w:t>
      </w:r>
      <w:r w:rsidR="00545DE4">
        <w:rPr>
          <w:rFonts w:hint="eastAsia"/>
        </w:rPr>
        <w:t>。</w:t>
      </w:r>
    </w:p>
    <w:p w:rsidR="00545DE4" w:rsidRDefault="00545DE4" w:rsidP="00946727">
      <w:pPr>
        <w:ind w:firstLine="480"/>
      </w:pPr>
      <w:r>
        <w:rPr>
          <w:rFonts w:hint="eastAsia"/>
        </w:rPr>
        <w:t>我还要感谢我的室友，四年的</w:t>
      </w:r>
      <w:r w:rsidR="004A5A70">
        <w:rPr>
          <w:rFonts w:hint="eastAsia"/>
        </w:rPr>
        <w:t>关心和友爱让我们共同进步和成长。谢谢我的同学们，我们在学习上互相帮助，生活中互相温暖。</w:t>
      </w:r>
    </w:p>
    <w:p w:rsidR="004A5A70" w:rsidRDefault="004A5A70" w:rsidP="00946727">
      <w:pPr>
        <w:ind w:firstLine="480"/>
      </w:pPr>
      <w:r>
        <w:rPr>
          <w:rFonts w:hint="eastAsia"/>
        </w:rPr>
        <w:t>最后，感谢计算机系的老师们，</w:t>
      </w:r>
      <w:r w:rsidR="0035719C">
        <w:rPr>
          <w:rFonts w:hint="eastAsia"/>
        </w:rPr>
        <w:t>你们不止教会了我们书本里的知识，更开阔了我们的眼界，铺垫了我们的梦想。</w:t>
      </w:r>
    </w:p>
    <w:p w:rsidR="00FB0653" w:rsidRPr="004A5A70" w:rsidRDefault="00FB0653" w:rsidP="00946727">
      <w:pPr>
        <w:ind w:firstLine="480"/>
      </w:pPr>
      <w:r>
        <w:rPr>
          <w:rFonts w:hint="eastAsia"/>
        </w:rPr>
        <w:t>祝所有的老师和同学工作顺利、学业有成！</w:t>
      </w:r>
    </w:p>
    <w:p w:rsidR="009656CD" w:rsidRDefault="009656CD" w:rsidP="00946727">
      <w:pPr>
        <w:autoSpaceDE w:val="0"/>
        <w:autoSpaceDN w:val="0"/>
        <w:adjustRightInd w:val="0"/>
        <w:jc w:val="left"/>
      </w:pPr>
      <w:r>
        <w:br w:type="page"/>
      </w:r>
    </w:p>
    <w:p w:rsidR="00295D17" w:rsidRPr="008B2102" w:rsidRDefault="00295D17" w:rsidP="00946727">
      <w:pPr>
        <w:pStyle w:val="1"/>
        <w:spacing w:line="360" w:lineRule="auto"/>
        <w:rPr>
          <w:sz w:val="28"/>
          <w:szCs w:val="28"/>
        </w:rPr>
      </w:pPr>
      <w:bookmarkStart w:id="43" w:name="_Toc349838233"/>
      <w:r w:rsidRPr="008B2102">
        <w:rPr>
          <w:rFonts w:hint="eastAsia"/>
          <w:sz w:val="28"/>
          <w:szCs w:val="28"/>
        </w:rPr>
        <w:lastRenderedPageBreak/>
        <w:t>参考文献</w:t>
      </w:r>
      <w:bookmarkEnd w:id="43"/>
    </w:p>
    <w:p w:rsidR="008349A3" w:rsidRPr="00295D17" w:rsidRDefault="009656CD" w:rsidP="00946727">
      <w:pPr>
        <w:rPr>
          <w:sz w:val="18"/>
          <w:szCs w:val="18"/>
        </w:rPr>
      </w:pPr>
      <w:r w:rsidRPr="00295D17">
        <w:rPr>
          <w:rFonts w:hint="eastAsia"/>
          <w:sz w:val="18"/>
          <w:szCs w:val="18"/>
        </w:rPr>
        <w:t xml:space="preserve">[1] </w:t>
      </w:r>
      <w:r w:rsidRPr="00295D17">
        <w:rPr>
          <w:sz w:val="18"/>
          <w:szCs w:val="18"/>
        </w:rPr>
        <w:t xml:space="preserve">Ding CHQ and </w:t>
      </w:r>
      <w:proofErr w:type="spellStart"/>
      <w:r w:rsidRPr="00295D17">
        <w:rPr>
          <w:sz w:val="18"/>
          <w:szCs w:val="18"/>
        </w:rPr>
        <w:t>Dubchak</w:t>
      </w:r>
      <w:proofErr w:type="spellEnd"/>
      <w:r w:rsidRPr="00295D17">
        <w:rPr>
          <w:sz w:val="18"/>
          <w:szCs w:val="18"/>
        </w:rPr>
        <w:t xml:space="preserve"> I (2001). Multi-class protein fold recognition using support vector machines and neural </w:t>
      </w:r>
      <w:proofErr w:type="gramStart"/>
      <w:r w:rsidRPr="00295D17">
        <w:rPr>
          <w:sz w:val="18"/>
          <w:szCs w:val="18"/>
        </w:rPr>
        <w:t>networks[</w:t>
      </w:r>
      <w:proofErr w:type="gramEnd"/>
      <w:r w:rsidRPr="00295D17">
        <w:rPr>
          <w:sz w:val="18"/>
          <w:szCs w:val="18"/>
        </w:rPr>
        <w:t>J]. Bioinformatics 17: 349-358.</w:t>
      </w:r>
    </w:p>
    <w:p w:rsidR="00CB7102" w:rsidRPr="00295D17" w:rsidRDefault="00CB7102" w:rsidP="00946727">
      <w:pPr>
        <w:autoSpaceDE w:val="0"/>
        <w:autoSpaceDN w:val="0"/>
        <w:adjustRightInd w:val="0"/>
        <w:rPr>
          <w:sz w:val="18"/>
          <w:szCs w:val="18"/>
        </w:rPr>
      </w:pPr>
      <w:r w:rsidRPr="00295D17">
        <w:rPr>
          <w:rFonts w:hint="eastAsia"/>
          <w:sz w:val="18"/>
          <w:szCs w:val="18"/>
        </w:rPr>
        <w:t xml:space="preserve">[2] </w:t>
      </w:r>
      <w:proofErr w:type="spellStart"/>
      <w:r w:rsidRPr="00295D17">
        <w:rPr>
          <w:sz w:val="18"/>
          <w:szCs w:val="18"/>
        </w:rPr>
        <w:t>Hobohm</w:t>
      </w:r>
      <w:proofErr w:type="spellEnd"/>
      <w:r w:rsidRPr="00295D17">
        <w:rPr>
          <w:sz w:val="18"/>
          <w:szCs w:val="18"/>
        </w:rPr>
        <w:t xml:space="preserve"> U, Sander C (1994) Enlarged representative set of protein structures</w:t>
      </w:r>
      <w:r w:rsidRPr="00295D17">
        <w:rPr>
          <w:rFonts w:hint="eastAsia"/>
          <w:sz w:val="18"/>
          <w:szCs w:val="18"/>
        </w:rPr>
        <w:t xml:space="preserve">. </w:t>
      </w:r>
      <w:r w:rsidRPr="00295D17">
        <w:rPr>
          <w:sz w:val="18"/>
          <w:szCs w:val="18"/>
        </w:rPr>
        <w:t>Protein Science 3: 522–524.</w:t>
      </w:r>
    </w:p>
    <w:p w:rsidR="00A51B07" w:rsidRPr="00295D17" w:rsidRDefault="00A51B07" w:rsidP="00946727">
      <w:pPr>
        <w:autoSpaceDE w:val="0"/>
        <w:autoSpaceDN w:val="0"/>
        <w:adjustRightInd w:val="0"/>
        <w:rPr>
          <w:sz w:val="18"/>
          <w:szCs w:val="18"/>
        </w:rPr>
      </w:pPr>
      <w:r w:rsidRPr="00295D17">
        <w:rPr>
          <w:rFonts w:hint="eastAsia"/>
          <w:sz w:val="18"/>
          <w:szCs w:val="18"/>
        </w:rPr>
        <w:t>[</w:t>
      </w:r>
      <w:r w:rsidR="00CB7102" w:rsidRPr="00295D17">
        <w:rPr>
          <w:rFonts w:hint="eastAsia"/>
          <w:sz w:val="18"/>
          <w:szCs w:val="18"/>
        </w:rPr>
        <w:t>3</w:t>
      </w:r>
      <w:r w:rsidRPr="00295D17">
        <w:rPr>
          <w:rFonts w:hint="eastAsia"/>
          <w:sz w:val="18"/>
          <w:szCs w:val="18"/>
        </w:rPr>
        <w:t xml:space="preserve">] </w:t>
      </w:r>
      <w:proofErr w:type="spellStart"/>
      <w:r w:rsidRPr="00295D17">
        <w:rPr>
          <w:sz w:val="18"/>
          <w:szCs w:val="18"/>
        </w:rPr>
        <w:t>Dubchak</w:t>
      </w:r>
      <w:proofErr w:type="spellEnd"/>
      <w:r w:rsidRPr="00295D17">
        <w:rPr>
          <w:sz w:val="18"/>
          <w:szCs w:val="18"/>
        </w:rPr>
        <w:t xml:space="preserve"> I, </w:t>
      </w:r>
      <w:proofErr w:type="spellStart"/>
      <w:r w:rsidRPr="00295D17">
        <w:rPr>
          <w:sz w:val="18"/>
          <w:szCs w:val="18"/>
        </w:rPr>
        <w:t>Muchnik</w:t>
      </w:r>
      <w:proofErr w:type="spellEnd"/>
      <w:r w:rsidRPr="00295D17">
        <w:rPr>
          <w:sz w:val="18"/>
          <w:szCs w:val="18"/>
        </w:rPr>
        <w:t xml:space="preserve"> I, Mayor C, </w:t>
      </w:r>
      <w:proofErr w:type="spellStart"/>
      <w:r w:rsidRPr="00295D17">
        <w:rPr>
          <w:sz w:val="18"/>
          <w:szCs w:val="18"/>
        </w:rPr>
        <w:t>Dralyuk</w:t>
      </w:r>
      <w:proofErr w:type="spellEnd"/>
      <w:r w:rsidRPr="00295D17">
        <w:rPr>
          <w:sz w:val="18"/>
          <w:szCs w:val="18"/>
        </w:rPr>
        <w:t xml:space="preserve"> I, </w:t>
      </w:r>
      <w:proofErr w:type="gramStart"/>
      <w:r w:rsidRPr="00295D17">
        <w:rPr>
          <w:sz w:val="18"/>
          <w:szCs w:val="18"/>
        </w:rPr>
        <w:t>Kim</w:t>
      </w:r>
      <w:proofErr w:type="gramEnd"/>
      <w:r w:rsidRPr="00295D17">
        <w:rPr>
          <w:sz w:val="18"/>
          <w:szCs w:val="18"/>
        </w:rPr>
        <w:t xml:space="preserve"> SH (1999) Recognition of a</w:t>
      </w:r>
      <w:r w:rsidRPr="00295D17">
        <w:rPr>
          <w:rFonts w:hint="eastAsia"/>
          <w:sz w:val="18"/>
          <w:szCs w:val="18"/>
        </w:rPr>
        <w:t xml:space="preserve"> </w:t>
      </w:r>
      <w:r w:rsidRPr="00295D17">
        <w:rPr>
          <w:sz w:val="18"/>
          <w:szCs w:val="18"/>
        </w:rPr>
        <w:t>protein fold in the context of the structural classification of proteins (SCOP)</w:t>
      </w:r>
      <w:r w:rsidRPr="00295D17">
        <w:rPr>
          <w:rFonts w:hint="eastAsia"/>
          <w:sz w:val="18"/>
          <w:szCs w:val="18"/>
        </w:rPr>
        <w:t xml:space="preserve"> </w:t>
      </w:r>
      <w:r w:rsidRPr="00295D17">
        <w:rPr>
          <w:sz w:val="18"/>
          <w:szCs w:val="18"/>
        </w:rPr>
        <w:t>classification. Proteins 35: 401–407.</w:t>
      </w:r>
    </w:p>
    <w:p w:rsidR="00312713" w:rsidRPr="00295D17" w:rsidRDefault="00312713" w:rsidP="00946727">
      <w:pPr>
        <w:autoSpaceDE w:val="0"/>
        <w:autoSpaceDN w:val="0"/>
        <w:adjustRightInd w:val="0"/>
        <w:rPr>
          <w:sz w:val="18"/>
          <w:szCs w:val="18"/>
        </w:rPr>
      </w:pPr>
      <w:r w:rsidRPr="00295D17">
        <w:rPr>
          <w:rFonts w:hint="eastAsia"/>
          <w:sz w:val="18"/>
          <w:szCs w:val="18"/>
        </w:rPr>
        <w:t xml:space="preserve">[4] </w:t>
      </w:r>
      <w:r w:rsidRPr="00295D17">
        <w:rPr>
          <w:sz w:val="18"/>
          <w:szCs w:val="18"/>
        </w:rPr>
        <w:t xml:space="preserve">Chou KC, Zhang CT (1995) Review: prediction of protein structural classes. </w:t>
      </w:r>
      <w:proofErr w:type="spellStart"/>
      <w:r w:rsidRPr="00295D17">
        <w:rPr>
          <w:sz w:val="18"/>
          <w:szCs w:val="18"/>
        </w:rPr>
        <w:t>Crit</w:t>
      </w:r>
      <w:proofErr w:type="spellEnd"/>
      <w:r w:rsidRPr="00295D17">
        <w:rPr>
          <w:sz w:val="18"/>
          <w:szCs w:val="18"/>
        </w:rPr>
        <w:t xml:space="preserve"> Rev </w:t>
      </w:r>
      <w:proofErr w:type="spellStart"/>
      <w:r w:rsidRPr="00295D17">
        <w:rPr>
          <w:sz w:val="18"/>
          <w:szCs w:val="18"/>
        </w:rPr>
        <w:t>Biochem</w:t>
      </w:r>
      <w:proofErr w:type="spellEnd"/>
      <w:r w:rsidRPr="00295D17">
        <w:rPr>
          <w:sz w:val="18"/>
          <w:szCs w:val="18"/>
        </w:rPr>
        <w:t xml:space="preserve"> Mol </w:t>
      </w:r>
      <w:proofErr w:type="spellStart"/>
      <w:r w:rsidRPr="00295D17">
        <w:rPr>
          <w:sz w:val="18"/>
          <w:szCs w:val="18"/>
        </w:rPr>
        <w:t>Biol</w:t>
      </w:r>
      <w:proofErr w:type="spellEnd"/>
      <w:r w:rsidRPr="00295D17">
        <w:rPr>
          <w:sz w:val="18"/>
          <w:szCs w:val="18"/>
        </w:rPr>
        <w:t xml:space="preserve"> 30: 275–349.</w:t>
      </w:r>
    </w:p>
    <w:p w:rsidR="00312713" w:rsidRPr="00295D17" w:rsidRDefault="00312713" w:rsidP="00946727">
      <w:pPr>
        <w:autoSpaceDE w:val="0"/>
        <w:autoSpaceDN w:val="0"/>
        <w:adjustRightInd w:val="0"/>
        <w:rPr>
          <w:sz w:val="18"/>
          <w:szCs w:val="18"/>
        </w:rPr>
      </w:pPr>
      <w:r w:rsidRPr="00295D17">
        <w:rPr>
          <w:rFonts w:hint="eastAsia"/>
          <w:sz w:val="18"/>
          <w:szCs w:val="18"/>
        </w:rPr>
        <w:t xml:space="preserve">[5] </w:t>
      </w:r>
      <w:r w:rsidRPr="00295D17">
        <w:rPr>
          <w:sz w:val="18"/>
          <w:szCs w:val="18"/>
        </w:rPr>
        <w:t xml:space="preserve">Finkelstein AV, </w:t>
      </w:r>
      <w:proofErr w:type="spellStart"/>
      <w:r w:rsidRPr="00295D17">
        <w:rPr>
          <w:sz w:val="18"/>
          <w:szCs w:val="18"/>
        </w:rPr>
        <w:t>Ptitsyn</w:t>
      </w:r>
      <w:proofErr w:type="spellEnd"/>
      <w:r w:rsidRPr="00295D17">
        <w:rPr>
          <w:sz w:val="18"/>
          <w:szCs w:val="18"/>
        </w:rPr>
        <w:t xml:space="preserve"> OB (1987) </w:t>
      </w:r>
      <w:proofErr w:type="gramStart"/>
      <w:r w:rsidRPr="00295D17">
        <w:rPr>
          <w:sz w:val="18"/>
          <w:szCs w:val="18"/>
        </w:rPr>
        <w:t>Why</w:t>
      </w:r>
      <w:proofErr w:type="gramEnd"/>
      <w:r w:rsidRPr="00295D17">
        <w:rPr>
          <w:sz w:val="18"/>
          <w:szCs w:val="18"/>
        </w:rPr>
        <w:t xml:space="preserve"> do globular proteins fit the limited set of</w:t>
      </w:r>
      <w:r w:rsidRPr="00295D17">
        <w:rPr>
          <w:rFonts w:hint="eastAsia"/>
          <w:sz w:val="18"/>
          <w:szCs w:val="18"/>
        </w:rPr>
        <w:t xml:space="preserve"> </w:t>
      </w:r>
      <w:r w:rsidRPr="00295D17">
        <w:rPr>
          <w:sz w:val="18"/>
          <w:szCs w:val="18"/>
        </w:rPr>
        <w:t xml:space="preserve">folding patterns. </w:t>
      </w:r>
      <w:proofErr w:type="spellStart"/>
      <w:r w:rsidRPr="00295D17">
        <w:rPr>
          <w:sz w:val="18"/>
          <w:szCs w:val="18"/>
        </w:rPr>
        <w:t>Prog</w:t>
      </w:r>
      <w:proofErr w:type="spellEnd"/>
      <w:r w:rsidRPr="00295D17">
        <w:rPr>
          <w:sz w:val="18"/>
          <w:szCs w:val="18"/>
        </w:rPr>
        <w:t xml:space="preserve"> </w:t>
      </w:r>
      <w:proofErr w:type="spellStart"/>
      <w:r w:rsidRPr="00295D17">
        <w:rPr>
          <w:sz w:val="18"/>
          <w:szCs w:val="18"/>
        </w:rPr>
        <w:t>Biophys</w:t>
      </w:r>
      <w:proofErr w:type="spellEnd"/>
      <w:r w:rsidRPr="00295D17">
        <w:rPr>
          <w:sz w:val="18"/>
          <w:szCs w:val="18"/>
        </w:rPr>
        <w:t xml:space="preserve"> Mol </w:t>
      </w:r>
      <w:proofErr w:type="spellStart"/>
      <w:r w:rsidRPr="00295D17">
        <w:rPr>
          <w:sz w:val="18"/>
          <w:szCs w:val="18"/>
        </w:rPr>
        <w:t>Biol</w:t>
      </w:r>
      <w:proofErr w:type="spellEnd"/>
      <w:r w:rsidRPr="00295D17">
        <w:rPr>
          <w:sz w:val="18"/>
          <w:szCs w:val="18"/>
        </w:rPr>
        <w:t xml:space="preserve"> 50: 171–190.</w:t>
      </w:r>
    </w:p>
    <w:p w:rsidR="00312713" w:rsidRPr="00295D17" w:rsidRDefault="00312713" w:rsidP="00946727">
      <w:pPr>
        <w:autoSpaceDE w:val="0"/>
        <w:autoSpaceDN w:val="0"/>
        <w:adjustRightInd w:val="0"/>
        <w:rPr>
          <w:sz w:val="18"/>
          <w:szCs w:val="18"/>
        </w:rPr>
      </w:pPr>
      <w:r w:rsidRPr="00295D17">
        <w:rPr>
          <w:rFonts w:hint="eastAsia"/>
          <w:sz w:val="18"/>
          <w:szCs w:val="18"/>
        </w:rPr>
        <w:t xml:space="preserve">[6] </w:t>
      </w:r>
      <w:proofErr w:type="spellStart"/>
      <w:r w:rsidRPr="00295D17">
        <w:rPr>
          <w:sz w:val="18"/>
          <w:szCs w:val="18"/>
        </w:rPr>
        <w:t>Murzin</w:t>
      </w:r>
      <w:proofErr w:type="spellEnd"/>
      <w:r w:rsidRPr="00295D17">
        <w:rPr>
          <w:sz w:val="18"/>
          <w:szCs w:val="18"/>
        </w:rPr>
        <w:t xml:space="preserve"> AG, Brenner SE, Hubbard T, </w:t>
      </w:r>
      <w:proofErr w:type="spellStart"/>
      <w:r w:rsidRPr="00295D17">
        <w:rPr>
          <w:sz w:val="18"/>
          <w:szCs w:val="18"/>
        </w:rPr>
        <w:t>Chothia</w:t>
      </w:r>
      <w:proofErr w:type="spellEnd"/>
      <w:r w:rsidRPr="00295D17">
        <w:rPr>
          <w:sz w:val="18"/>
          <w:szCs w:val="18"/>
        </w:rPr>
        <w:t xml:space="preserve"> C (1995) SCOP: a structural</w:t>
      </w:r>
      <w:r w:rsidRPr="00295D17">
        <w:rPr>
          <w:rFonts w:hint="eastAsia"/>
          <w:sz w:val="18"/>
          <w:szCs w:val="18"/>
        </w:rPr>
        <w:t xml:space="preserve"> </w:t>
      </w:r>
      <w:r w:rsidRPr="00295D17">
        <w:rPr>
          <w:sz w:val="18"/>
          <w:szCs w:val="18"/>
        </w:rPr>
        <w:t>classification of protein database for the investigation of sequence and structures.</w:t>
      </w:r>
      <w:r w:rsidRPr="00295D17">
        <w:rPr>
          <w:rFonts w:hint="eastAsia"/>
          <w:sz w:val="18"/>
          <w:szCs w:val="18"/>
        </w:rPr>
        <w:t xml:space="preserve"> </w:t>
      </w:r>
      <w:r w:rsidRPr="00295D17">
        <w:rPr>
          <w:sz w:val="18"/>
          <w:szCs w:val="18"/>
        </w:rPr>
        <w:t xml:space="preserve">Mol </w:t>
      </w:r>
      <w:proofErr w:type="spellStart"/>
      <w:r w:rsidRPr="00295D17">
        <w:rPr>
          <w:sz w:val="18"/>
          <w:szCs w:val="18"/>
        </w:rPr>
        <w:t>Biol</w:t>
      </w:r>
      <w:proofErr w:type="spellEnd"/>
      <w:r w:rsidRPr="00295D17">
        <w:rPr>
          <w:sz w:val="18"/>
          <w:szCs w:val="18"/>
        </w:rPr>
        <w:t xml:space="preserve"> 247: 536–540.</w:t>
      </w:r>
    </w:p>
    <w:p w:rsidR="00FC265C" w:rsidRPr="00295D17" w:rsidRDefault="00FC265C" w:rsidP="00946727">
      <w:pPr>
        <w:autoSpaceDE w:val="0"/>
        <w:autoSpaceDN w:val="0"/>
        <w:adjustRightInd w:val="0"/>
        <w:rPr>
          <w:sz w:val="18"/>
          <w:szCs w:val="18"/>
        </w:rPr>
      </w:pPr>
      <w:r w:rsidRPr="00295D17">
        <w:rPr>
          <w:rFonts w:hint="eastAsia"/>
          <w:sz w:val="18"/>
          <w:szCs w:val="18"/>
        </w:rPr>
        <w:t xml:space="preserve">[7] </w:t>
      </w:r>
      <w:r w:rsidRPr="00295D17">
        <w:rPr>
          <w:sz w:val="18"/>
          <w:szCs w:val="18"/>
        </w:rPr>
        <w:t>Bologna G (2003) A Model for Single and Multiple Knowledge Based Networks.</w:t>
      </w:r>
      <w:r w:rsidRPr="00295D17">
        <w:rPr>
          <w:rFonts w:hint="eastAsia"/>
          <w:sz w:val="18"/>
          <w:szCs w:val="18"/>
        </w:rPr>
        <w:t xml:space="preserve"> </w:t>
      </w:r>
      <w:r w:rsidRPr="00295D17">
        <w:rPr>
          <w:sz w:val="18"/>
          <w:szCs w:val="18"/>
        </w:rPr>
        <w:t>Artificial Intelligence in Medicine 28: 141–163.</w:t>
      </w:r>
    </w:p>
    <w:p w:rsidR="00FC265C" w:rsidRPr="00295D17" w:rsidRDefault="00FC265C" w:rsidP="00946727">
      <w:pPr>
        <w:autoSpaceDE w:val="0"/>
        <w:autoSpaceDN w:val="0"/>
        <w:adjustRightInd w:val="0"/>
        <w:rPr>
          <w:sz w:val="18"/>
          <w:szCs w:val="18"/>
        </w:rPr>
      </w:pPr>
      <w:r w:rsidRPr="00295D17">
        <w:rPr>
          <w:rFonts w:hint="eastAsia"/>
          <w:sz w:val="18"/>
          <w:szCs w:val="18"/>
        </w:rPr>
        <w:t xml:space="preserve">[8] </w:t>
      </w:r>
      <w:proofErr w:type="spellStart"/>
      <w:r w:rsidRPr="00295D17">
        <w:rPr>
          <w:sz w:val="18"/>
          <w:szCs w:val="18"/>
        </w:rPr>
        <w:t>Nanni</w:t>
      </w:r>
      <w:proofErr w:type="spellEnd"/>
      <w:r w:rsidRPr="00295D17">
        <w:rPr>
          <w:sz w:val="18"/>
          <w:szCs w:val="18"/>
        </w:rPr>
        <w:t xml:space="preserve"> L (2006) A novel ensemble of classifiers for protein fold recognition.</w:t>
      </w:r>
      <w:r w:rsidRPr="00295D17">
        <w:rPr>
          <w:rFonts w:hint="eastAsia"/>
          <w:sz w:val="18"/>
          <w:szCs w:val="18"/>
        </w:rPr>
        <w:t xml:space="preserve"> </w:t>
      </w:r>
      <w:proofErr w:type="spellStart"/>
      <w:r w:rsidRPr="00295D17">
        <w:rPr>
          <w:sz w:val="18"/>
          <w:szCs w:val="18"/>
        </w:rPr>
        <w:t>Neurocomputing</w:t>
      </w:r>
      <w:proofErr w:type="spellEnd"/>
      <w:r w:rsidRPr="00295D17">
        <w:rPr>
          <w:sz w:val="18"/>
          <w:szCs w:val="18"/>
        </w:rPr>
        <w:t xml:space="preserve"> 69: 2434–2437.</w:t>
      </w:r>
    </w:p>
    <w:p w:rsidR="00945265" w:rsidRPr="00295D17" w:rsidRDefault="00FE291C" w:rsidP="00946727">
      <w:pPr>
        <w:autoSpaceDE w:val="0"/>
        <w:autoSpaceDN w:val="0"/>
        <w:adjustRightInd w:val="0"/>
        <w:rPr>
          <w:sz w:val="18"/>
          <w:szCs w:val="18"/>
        </w:rPr>
      </w:pPr>
      <w:r w:rsidRPr="00295D17">
        <w:rPr>
          <w:rFonts w:hint="eastAsia"/>
          <w:sz w:val="18"/>
          <w:szCs w:val="18"/>
        </w:rPr>
        <w:t xml:space="preserve">[9] </w:t>
      </w:r>
      <w:r w:rsidRPr="00295D17">
        <w:rPr>
          <w:sz w:val="18"/>
          <w:szCs w:val="18"/>
        </w:rPr>
        <w:t xml:space="preserve">Chen K, Kurgan L (2007) PFRES: </w:t>
      </w:r>
      <w:proofErr w:type="gramStart"/>
      <w:r w:rsidRPr="00295D17">
        <w:rPr>
          <w:sz w:val="18"/>
          <w:szCs w:val="18"/>
        </w:rPr>
        <w:t>protein fold</w:t>
      </w:r>
      <w:proofErr w:type="gramEnd"/>
      <w:r w:rsidRPr="00295D17">
        <w:rPr>
          <w:sz w:val="18"/>
          <w:szCs w:val="18"/>
        </w:rPr>
        <w:t xml:space="preserve"> classification by using</w:t>
      </w:r>
      <w:r w:rsidRPr="00295D17">
        <w:rPr>
          <w:rFonts w:hint="eastAsia"/>
          <w:sz w:val="18"/>
          <w:szCs w:val="18"/>
        </w:rPr>
        <w:t xml:space="preserve"> </w:t>
      </w:r>
      <w:r w:rsidRPr="00295D17">
        <w:rPr>
          <w:sz w:val="18"/>
          <w:szCs w:val="18"/>
        </w:rPr>
        <w:t>evolutionary information and predicted secondary structure. Bioinformatics</w:t>
      </w:r>
      <w:r w:rsidRPr="00295D17">
        <w:rPr>
          <w:rFonts w:hint="eastAsia"/>
          <w:sz w:val="18"/>
          <w:szCs w:val="18"/>
        </w:rPr>
        <w:t xml:space="preserve"> </w:t>
      </w:r>
      <w:r w:rsidRPr="00295D17">
        <w:rPr>
          <w:sz w:val="18"/>
          <w:szCs w:val="18"/>
        </w:rPr>
        <w:t>23: 2843–2850.</w:t>
      </w:r>
      <w:r w:rsidR="00945265" w:rsidRPr="00295D17">
        <w:rPr>
          <w:sz w:val="18"/>
          <w:szCs w:val="18"/>
        </w:rPr>
        <w:t xml:space="preserve"> </w:t>
      </w:r>
    </w:p>
    <w:p w:rsidR="00FE291C" w:rsidRPr="00295D17" w:rsidRDefault="00945265" w:rsidP="00946727">
      <w:pPr>
        <w:autoSpaceDE w:val="0"/>
        <w:autoSpaceDN w:val="0"/>
        <w:adjustRightInd w:val="0"/>
        <w:rPr>
          <w:sz w:val="18"/>
          <w:szCs w:val="18"/>
        </w:rPr>
      </w:pPr>
      <w:r w:rsidRPr="00295D17">
        <w:rPr>
          <w:rFonts w:hint="eastAsia"/>
          <w:sz w:val="18"/>
          <w:szCs w:val="18"/>
        </w:rPr>
        <w:t xml:space="preserve">[10] </w:t>
      </w:r>
      <w:proofErr w:type="spellStart"/>
      <w:r w:rsidRPr="00295D17">
        <w:rPr>
          <w:sz w:val="18"/>
          <w:szCs w:val="18"/>
        </w:rPr>
        <w:t>Shen</w:t>
      </w:r>
      <w:proofErr w:type="spellEnd"/>
      <w:r w:rsidRPr="00295D17">
        <w:rPr>
          <w:sz w:val="18"/>
          <w:szCs w:val="18"/>
        </w:rPr>
        <w:t xml:space="preserve"> HB, Chou KC (2006) Ensemble classifier for protein </w:t>
      </w:r>
      <w:proofErr w:type="gramStart"/>
      <w:r w:rsidRPr="00295D17">
        <w:rPr>
          <w:sz w:val="18"/>
          <w:szCs w:val="18"/>
        </w:rPr>
        <w:t>fold</w:t>
      </w:r>
      <w:proofErr w:type="gramEnd"/>
      <w:r w:rsidRPr="00295D17">
        <w:rPr>
          <w:sz w:val="18"/>
          <w:szCs w:val="18"/>
        </w:rPr>
        <w:t xml:space="preserve"> pattern</w:t>
      </w:r>
      <w:r w:rsidRPr="00295D17">
        <w:rPr>
          <w:rFonts w:hint="eastAsia"/>
          <w:sz w:val="18"/>
          <w:szCs w:val="18"/>
        </w:rPr>
        <w:t xml:space="preserve"> </w:t>
      </w:r>
      <w:r w:rsidRPr="00295D17">
        <w:rPr>
          <w:sz w:val="18"/>
          <w:szCs w:val="18"/>
        </w:rPr>
        <w:t>recognition. Bioinformatics 22: 1717–1722.</w:t>
      </w:r>
    </w:p>
    <w:p w:rsidR="001C13EF" w:rsidRPr="00295D17" w:rsidRDefault="00FE291C" w:rsidP="00946727">
      <w:pPr>
        <w:autoSpaceDE w:val="0"/>
        <w:autoSpaceDN w:val="0"/>
        <w:adjustRightInd w:val="0"/>
        <w:rPr>
          <w:sz w:val="18"/>
          <w:szCs w:val="18"/>
        </w:rPr>
      </w:pPr>
      <w:r w:rsidRPr="00295D17">
        <w:rPr>
          <w:rFonts w:hint="eastAsia"/>
          <w:sz w:val="18"/>
          <w:szCs w:val="18"/>
        </w:rPr>
        <w:t>[1</w:t>
      </w:r>
      <w:r w:rsidR="00945265" w:rsidRPr="00295D17">
        <w:rPr>
          <w:rFonts w:hint="eastAsia"/>
          <w:sz w:val="18"/>
          <w:szCs w:val="18"/>
        </w:rPr>
        <w:t>1</w:t>
      </w:r>
      <w:r w:rsidRPr="00295D17">
        <w:rPr>
          <w:rFonts w:hint="eastAsia"/>
          <w:sz w:val="18"/>
          <w:szCs w:val="18"/>
        </w:rPr>
        <w:t xml:space="preserve">] </w:t>
      </w:r>
      <w:proofErr w:type="spellStart"/>
      <w:r w:rsidRPr="00295D17">
        <w:rPr>
          <w:sz w:val="18"/>
          <w:szCs w:val="18"/>
        </w:rPr>
        <w:t>Shen</w:t>
      </w:r>
      <w:proofErr w:type="spellEnd"/>
      <w:r w:rsidRPr="00295D17">
        <w:rPr>
          <w:sz w:val="18"/>
          <w:szCs w:val="18"/>
        </w:rPr>
        <w:t xml:space="preserve"> HB, Chou KC (2009). </w:t>
      </w:r>
      <w:proofErr w:type="gramStart"/>
      <w:r w:rsidRPr="00295D17">
        <w:rPr>
          <w:sz w:val="18"/>
          <w:szCs w:val="18"/>
        </w:rPr>
        <w:t xml:space="preserve">Predicting protein fold pattern with </w:t>
      </w:r>
      <w:proofErr w:type="spellStart"/>
      <w:r w:rsidRPr="00295D17">
        <w:rPr>
          <w:sz w:val="18"/>
          <w:szCs w:val="18"/>
        </w:rPr>
        <w:t>functionaldomain</w:t>
      </w:r>
      <w:proofErr w:type="spellEnd"/>
      <w:r w:rsidRPr="00295D17">
        <w:rPr>
          <w:sz w:val="18"/>
          <w:szCs w:val="18"/>
        </w:rPr>
        <w:t xml:space="preserve"> and sequential evolution information.</w:t>
      </w:r>
      <w:proofErr w:type="gramEnd"/>
      <w:r w:rsidRPr="00295D17">
        <w:rPr>
          <w:sz w:val="18"/>
          <w:szCs w:val="18"/>
        </w:rPr>
        <w:t xml:space="preserve"> </w:t>
      </w:r>
      <w:proofErr w:type="spellStart"/>
      <w:r w:rsidRPr="00295D17">
        <w:rPr>
          <w:sz w:val="18"/>
          <w:szCs w:val="18"/>
        </w:rPr>
        <w:t>Theor</w:t>
      </w:r>
      <w:proofErr w:type="spellEnd"/>
      <w:r w:rsidRPr="00295D17">
        <w:rPr>
          <w:sz w:val="18"/>
          <w:szCs w:val="18"/>
        </w:rPr>
        <w:t xml:space="preserve"> </w:t>
      </w:r>
      <w:proofErr w:type="spellStart"/>
      <w:r w:rsidRPr="00295D17">
        <w:rPr>
          <w:sz w:val="18"/>
          <w:szCs w:val="18"/>
        </w:rPr>
        <w:t>Biol</w:t>
      </w:r>
      <w:proofErr w:type="spellEnd"/>
      <w:r w:rsidRPr="00295D17">
        <w:rPr>
          <w:sz w:val="18"/>
          <w:szCs w:val="18"/>
        </w:rPr>
        <w:t xml:space="preserve"> 256: 441–446.</w:t>
      </w:r>
    </w:p>
    <w:p w:rsidR="00945265" w:rsidRPr="00295D17" w:rsidRDefault="00945265" w:rsidP="00946727">
      <w:pPr>
        <w:autoSpaceDE w:val="0"/>
        <w:autoSpaceDN w:val="0"/>
        <w:adjustRightInd w:val="0"/>
        <w:rPr>
          <w:sz w:val="18"/>
          <w:szCs w:val="18"/>
        </w:rPr>
      </w:pPr>
      <w:r w:rsidRPr="00295D17">
        <w:rPr>
          <w:rFonts w:hint="eastAsia"/>
          <w:sz w:val="18"/>
          <w:szCs w:val="18"/>
        </w:rPr>
        <w:t xml:space="preserve">[12] </w:t>
      </w:r>
      <w:r w:rsidRPr="00295D17">
        <w:rPr>
          <w:sz w:val="18"/>
          <w:szCs w:val="18"/>
        </w:rPr>
        <w:t xml:space="preserve">Chen WC, Liu XR, Huang Y, Jiang Y, </w:t>
      </w:r>
      <w:proofErr w:type="spellStart"/>
      <w:r w:rsidRPr="00295D17">
        <w:rPr>
          <w:sz w:val="18"/>
          <w:szCs w:val="18"/>
        </w:rPr>
        <w:t>Zou</w:t>
      </w:r>
      <w:proofErr w:type="spellEnd"/>
      <w:r w:rsidRPr="00295D17">
        <w:rPr>
          <w:sz w:val="18"/>
          <w:szCs w:val="18"/>
        </w:rPr>
        <w:t xml:space="preserve"> Q, et al. (2012) Improved method</w:t>
      </w:r>
      <w:r w:rsidRPr="00295D17">
        <w:rPr>
          <w:rFonts w:hint="eastAsia"/>
          <w:sz w:val="18"/>
          <w:szCs w:val="18"/>
        </w:rPr>
        <w:t xml:space="preserve"> </w:t>
      </w:r>
      <w:r w:rsidRPr="00295D17">
        <w:rPr>
          <w:sz w:val="18"/>
          <w:szCs w:val="18"/>
        </w:rPr>
        <w:t>for predicting the protein fold pattern with ensemble classifiers. Genetics and</w:t>
      </w:r>
      <w:r w:rsidRPr="00295D17">
        <w:rPr>
          <w:rFonts w:hint="eastAsia"/>
          <w:sz w:val="18"/>
          <w:szCs w:val="18"/>
        </w:rPr>
        <w:t xml:space="preserve"> </w:t>
      </w:r>
      <w:r w:rsidRPr="00295D17">
        <w:rPr>
          <w:sz w:val="18"/>
          <w:szCs w:val="18"/>
        </w:rPr>
        <w:t>Molecular Research 11: 174–181.</w:t>
      </w:r>
    </w:p>
    <w:p w:rsidR="00945265" w:rsidRPr="00295D17" w:rsidRDefault="00945265" w:rsidP="00946727">
      <w:pPr>
        <w:autoSpaceDE w:val="0"/>
        <w:autoSpaceDN w:val="0"/>
        <w:adjustRightInd w:val="0"/>
        <w:rPr>
          <w:sz w:val="18"/>
          <w:szCs w:val="18"/>
        </w:rPr>
      </w:pPr>
      <w:r w:rsidRPr="00295D17">
        <w:rPr>
          <w:rFonts w:hint="eastAsia"/>
          <w:sz w:val="18"/>
          <w:szCs w:val="18"/>
        </w:rPr>
        <w:t xml:space="preserve">[13] </w:t>
      </w:r>
      <w:proofErr w:type="spellStart"/>
      <w:r w:rsidRPr="00295D17">
        <w:rPr>
          <w:sz w:val="18"/>
          <w:szCs w:val="18"/>
        </w:rPr>
        <w:t>Cai</w:t>
      </w:r>
      <w:proofErr w:type="spellEnd"/>
      <w:r w:rsidRPr="00295D17">
        <w:rPr>
          <w:sz w:val="18"/>
          <w:szCs w:val="18"/>
        </w:rPr>
        <w:t xml:space="preserve"> CZ, Han LY, </w:t>
      </w:r>
      <w:proofErr w:type="spellStart"/>
      <w:r w:rsidRPr="00295D17">
        <w:rPr>
          <w:sz w:val="18"/>
          <w:szCs w:val="18"/>
        </w:rPr>
        <w:t>Ji</w:t>
      </w:r>
      <w:proofErr w:type="spellEnd"/>
      <w:r w:rsidRPr="00295D17">
        <w:rPr>
          <w:sz w:val="18"/>
          <w:szCs w:val="18"/>
        </w:rPr>
        <w:t xml:space="preserve"> ZL, Chen X, Chen YZ (2003) SVM-Prot: Web-based</w:t>
      </w:r>
      <w:r w:rsidRPr="00295D17">
        <w:rPr>
          <w:rFonts w:hint="eastAsia"/>
          <w:sz w:val="18"/>
          <w:szCs w:val="18"/>
        </w:rPr>
        <w:t xml:space="preserve"> </w:t>
      </w:r>
      <w:r w:rsidRPr="00295D17">
        <w:rPr>
          <w:sz w:val="18"/>
          <w:szCs w:val="18"/>
        </w:rPr>
        <w:t>support vector machine software for functional classification of a protein from its</w:t>
      </w:r>
      <w:r w:rsidRPr="00295D17">
        <w:rPr>
          <w:rFonts w:hint="eastAsia"/>
          <w:sz w:val="18"/>
          <w:szCs w:val="18"/>
        </w:rPr>
        <w:t xml:space="preserve"> </w:t>
      </w:r>
      <w:r w:rsidRPr="00295D17">
        <w:rPr>
          <w:sz w:val="18"/>
          <w:szCs w:val="18"/>
        </w:rPr>
        <w:t>primary sequence. Nucleic Acids Res 31: 3692–3697.</w:t>
      </w:r>
    </w:p>
    <w:p w:rsidR="00C11BB6" w:rsidRPr="00295D17" w:rsidRDefault="00C11BB6" w:rsidP="00946727">
      <w:pPr>
        <w:autoSpaceDE w:val="0"/>
        <w:autoSpaceDN w:val="0"/>
        <w:adjustRightInd w:val="0"/>
        <w:rPr>
          <w:sz w:val="18"/>
          <w:szCs w:val="18"/>
        </w:rPr>
      </w:pPr>
      <w:r w:rsidRPr="00295D17">
        <w:rPr>
          <w:rFonts w:hint="eastAsia"/>
          <w:sz w:val="18"/>
          <w:szCs w:val="18"/>
        </w:rPr>
        <w:t xml:space="preserve">[14] </w:t>
      </w:r>
      <w:proofErr w:type="spellStart"/>
      <w:r w:rsidRPr="00295D17">
        <w:rPr>
          <w:sz w:val="18"/>
          <w:szCs w:val="18"/>
        </w:rPr>
        <w:t>Hartigan</w:t>
      </w:r>
      <w:proofErr w:type="spellEnd"/>
      <w:r w:rsidRPr="00295D17">
        <w:rPr>
          <w:sz w:val="18"/>
          <w:szCs w:val="18"/>
        </w:rPr>
        <w:t xml:space="preserve"> JA, Wong MA (1979) A K-Means Clustering Algorithm. Journal of the</w:t>
      </w:r>
      <w:r w:rsidRPr="00295D17">
        <w:rPr>
          <w:rFonts w:hint="eastAsia"/>
          <w:sz w:val="18"/>
          <w:szCs w:val="18"/>
        </w:rPr>
        <w:t xml:space="preserve"> </w:t>
      </w:r>
      <w:r w:rsidRPr="00295D17">
        <w:rPr>
          <w:sz w:val="18"/>
          <w:szCs w:val="18"/>
        </w:rPr>
        <w:t>Royal Statistical Society Series C 28: 100–108.</w:t>
      </w:r>
    </w:p>
    <w:p w:rsidR="000C7303" w:rsidRPr="00295D17" w:rsidRDefault="000C7303" w:rsidP="00946727">
      <w:pPr>
        <w:autoSpaceDE w:val="0"/>
        <w:autoSpaceDN w:val="0"/>
        <w:adjustRightInd w:val="0"/>
        <w:rPr>
          <w:sz w:val="18"/>
          <w:szCs w:val="18"/>
        </w:rPr>
      </w:pPr>
      <w:r w:rsidRPr="00295D17">
        <w:rPr>
          <w:rFonts w:hint="eastAsia"/>
          <w:sz w:val="18"/>
          <w:szCs w:val="18"/>
        </w:rPr>
        <w:lastRenderedPageBreak/>
        <w:t xml:space="preserve">[15] </w:t>
      </w:r>
      <w:proofErr w:type="spellStart"/>
      <w:r w:rsidRPr="00295D17">
        <w:rPr>
          <w:sz w:val="18"/>
          <w:szCs w:val="18"/>
        </w:rPr>
        <w:t>Andreeva</w:t>
      </w:r>
      <w:proofErr w:type="spellEnd"/>
      <w:r w:rsidRPr="00295D17">
        <w:rPr>
          <w:sz w:val="18"/>
          <w:szCs w:val="18"/>
        </w:rPr>
        <w:t xml:space="preserve"> A, </w:t>
      </w:r>
      <w:proofErr w:type="spellStart"/>
      <w:r w:rsidRPr="00295D17">
        <w:rPr>
          <w:sz w:val="18"/>
          <w:szCs w:val="18"/>
        </w:rPr>
        <w:t>Howorth</w:t>
      </w:r>
      <w:proofErr w:type="spellEnd"/>
      <w:r w:rsidRPr="00295D17">
        <w:rPr>
          <w:sz w:val="18"/>
          <w:szCs w:val="18"/>
        </w:rPr>
        <w:t xml:space="preserve"> D, </w:t>
      </w:r>
      <w:proofErr w:type="spellStart"/>
      <w:r w:rsidRPr="00295D17">
        <w:rPr>
          <w:sz w:val="18"/>
          <w:szCs w:val="18"/>
        </w:rPr>
        <w:t>Chandonia</w:t>
      </w:r>
      <w:proofErr w:type="spellEnd"/>
      <w:r w:rsidRPr="00295D17">
        <w:rPr>
          <w:sz w:val="18"/>
          <w:szCs w:val="18"/>
        </w:rPr>
        <w:t xml:space="preserve"> JM, Brenner SE, Hubbard TJP, et al.</w:t>
      </w:r>
      <w:r w:rsidRPr="00295D17">
        <w:rPr>
          <w:rFonts w:hint="eastAsia"/>
          <w:sz w:val="18"/>
          <w:szCs w:val="18"/>
        </w:rPr>
        <w:t xml:space="preserve"> </w:t>
      </w:r>
      <w:r w:rsidRPr="00295D17">
        <w:rPr>
          <w:sz w:val="18"/>
          <w:szCs w:val="18"/>
        </w:rPr>
        <w:t>(2007). Data growth and its impact on the SCOP database: new developments</w:t>
      </w:r>
      <w:r w:rsidRPr="00295D17">
        <w:rPr>
          <w:rFonts w:hint="eastAsia"/>
          <w:sz w:val="18"/>
          <w:szCs w:val="18"/>
        </w:rPr>
        <w:t xml:space="preserve">. </w:t>
      </w:r>
      <w:proofErr w:type="spellStart"/>
      <w:proofErr w:type="gramStart"/>
      <w:r w:rsidRPr="00295D17">
        <w:rPr>
          <w:sz w:val="18"/>
          <w:szCs w:val="18"/>
        </w:rPr>
        <w:t>Nucl</w:t>
      </w:r>
      <w:proofErr w:type="spellEnd"/>
      <w:r w:rsidRPr="00295D17">
        <w:rPr>
          <w:sz w:val="18"/>
          <w:szCs w:val="18"/>
        </w:rPr>
        <w:t>.</w:t>
      </w:r>
      <w:proofErr w:type="gramEnd"/>
      <w:r w:rsidRPr="00295D17">
        <w:rPr>
          <w:sz w:val="18"/>
          <w:szCs w:val="18"/>
        </w:rPr>
        <w:t xml:space="preserve"> Acids Res. 2008 36: D419–D425.</w:t>
      </w:r>
    </w:p>
    <w:p w:rsidR="003708DE" w:rsidRPr="00295D17" w:rsidRDefault="003708DE" w:rsidP="00946727">
      <w:pPr>
        <w:autoSpaceDE w:val="0"/>
        <w:autoSpaceDN w:val="0"/>
        <w:adjustRightInd w:val="0"/>
        <w:rPr>
          <w:sz w:val="18"/>
          <w:szCs w:val="18"/>
        </w:rPr>
      </w:pPr>
      <w:r w:rsidRPr="00295D17">
        <w:rPr>
          <w:rFonts w:hint="eastAsia"/>
          <w:sz w:val="18"/>
          <w:szCs w:val="18"/>
        </w:rPr>
        <w:t xml:space="preserve">[16] </w:t>
      </w:r>
      <w:proofErr w:type="spellStart"/>
      <w:r w:rsidRPr="00295D17">
        <w:rPr>
          <w:sz w:val="18"/>
          <w:szCs w:val="18"/>
        </w:rPr>
        <w:t>Hobohm</w:t>
      </w:r>
      <w:proofErr w:type="spellEnd"/>
      <w:r w:rsidRPr="00295D17">
        <w:rPr>
          <w:sz w:val="18"/>
          <w:szCs w:val="18"/>
        </w:rPr>
        <w:t xml:space="preserve"> U, </w:t>
      </w:r>
      <w:proofErr w:type="spellStart"/>
      <w:r w:rsidRPr="00295D17">
        <w:rPr>
          <w:sz w:val="18"/>
          <w:szCs w:val="18"/>
        </w:rPr>
        <w:t>Scharf</w:t>
      </w:r>
      <w:proofErr w:type="spellEnd"/>
      <w:r w:rsidRPr="00295D17">
        <w:rPr>
          <w:sz w:val="18"/>
          <w:szCs w:val="18"/>
        </w:rPr>
        <w:t xml:space="preserve"> M, Schneider R, Sander C (1992) Selection of representative</w:t>
      </w:r>
      <w:r w:rsidRPr="00295D17">
        <w:rPr>
          <w:rFonts w:hint="eastAsia"/>
          <w:sz w:val="18"/>
          <w:szCs w:val="18"/>
        </w:rPr>
        <w:t xml:space="preserve"> </w:t>
      </w:r>
      <w:r w:rsidRPr="00295D17">
        <w:rPr>
          <w:sz w:val="18"/>
          <w:szCs w:val="18"/>
        </w:rPr>
        <w:t>protein data sets. Protein Science 1: 409–417.</w:t>
      </w:r>
    </w:p>
    <w:p w:rsidR="003708DE" w:rsidRPr="00295D17" w:rsidRDefault="003708DE" w:rsidP="00946727">
      <w:pPr>
        <w:autoSpaceDE w:val="0"/>
        <w:autoSpaceDN w:val="0"/>
        <w:adjustRightInd w:val="0"/>
        <w:rPr>
          <w:sz w:val="18"/>
          <w:szCs w:val="18"/>
        </w:rPr>
      </w:pPr>
      <w:r w:rsidRPr="00295D17">
        <w:rPr>
          <w:rFonts w:hint="eastAsia"/>
          <w:sz w:val="18"/>
          <w:szCs w:val="18"/>
        </w:rPr>
        <w:t xml:space="preserve">[17] </w:t>
      </w:r>
      <w:proofErr w:type="spellStart"/>
      <w:r w:rsidRPr="00295D17">
        <w:rPr>
          <w:sz w:val="18"/>
          <w:szCs w:val="18"/>
        </w:rPr>
        <w:t>Hobohm</w:t>
      </w:r>
      <w:proofErr w:type="spellEnd"/>
      <w:r w:rsidRPr="00295D17">
        <w:rPr>
          <w:sz w:val="18"/>
          <w:szCs w:val="18"/>
        </w:rPr>
        <w:t xml:space="preserve"> U, Sander C (1994) Enlarged representative set of protein structures.</w:t>
      </w:r>
      <w:r w:rsidRPr="00295D17">
        <w:rPr>
          <w:rFonts w:hint="eastAsia"/>
          <w:sz w:val="18"/>
          <w:szCs w:val="18"/>
        </w:rPr>
        <w:t xml:space="preserve"> </w:t>
      </w:r>
      <w:r w:rsidRPr="00295D17">
        <w:rPr>
          <w:sz w:val="18"/>
          <w:szCs w:val="18"/>
        </w:rPr>
        <w:t>Protein Science 3: 522–524.</w:t>
      </w:r>
    </w:p>
    <w:p w:rsidR="00B67C2C" w:rsidRPr="00295D17" w:rsidRDefault="00B67C2C" w:rsidP="00946727">
      <w:pPr>
        <w:autoSpaceDE w:val="0"/>
        <w:autoSpaceDN w:val="0"/>
        <w:adjustRightInd w:val="0"/>
        <w:rPr>
          <w:sz w:val="18"/>
          <w:szCs w:val="18"/>
        </w:rPr>
      </w:pPr>
      <w:r w:rsidRPr="00295D17">
        <w:rPr>
          <w:rFonts w:hint="eastAsia"/>
          <w:sz w:val="18"/>
          <w:szCs w:val="18"/>
        </w:rPr>
        <w:t xml:space="preserve">[18] </w:t>
      </w:r>
      <w:r w:rsidRPr="00295D17">
        <w:rPr>
          <w:sz w:val="18"/>
          <w:szCs w:val="18"/>
        </w:rPr>
        <w:t xml:space="preserve">G Li, D Deng, J Wang, J </w:t>
      </w:r>
      <w:proofErr w:type="spellStart"/>
      <w:r w:rsidRPr="00295D17">
        <w:rPr>
          <w:sz w:val="18"/>
          <w:szCs w:val="18"/>
        </w:rPr>
        <w:t>Feng</w:t>
      </w:r>
      <w:proofErr w:type="spellEnd"/>
      <w:r w:rsidRPr="00295D17">
        <w:rPr>
          <w:sz w:val="18"/>
          <w:szCs w:val="18"/>
        </w:rPr>
        <w:t xml:space="preserve">. Pass-join: a partition-based method for similarity </w:t>
      </w:r>
      <w:proofErr w:type="gramStart"/>
      <w:r w:rsidRPr="00295D17">
        <w:rPr>
          <w:sz w:val="18"/>
          <w:szCs w:val="18"/>
        </w:rPr>
        <w:t>joins[</w:t>
      </w:r>
      <w:proofErr w:type="gramEnd"/>
      <w:r w:rsidRPr="00295D17">
        <w:rPr>
          <w:sz w:val="18"/>
          <w:szCs w:val="18"/>
        </w:rPr>
        <w:t xml:space="preserve">J]. Proceedings of the VLDB Endowment VLDB Endowment </w:t>
      </w:r>
      <w:proofErr w:type="spellStart"/>
      <w:r w:rsidRPr="00295D17">
        <w:rPr>
          <w:sz w:val="18"/>
          <w:szCs w:val="18"/>
        </w:rPr>
        <w:t>Hompage</w:t>
      </w:r>
      <w:proofErr w:type="spellEnd"/>
      <w:r w:rsidRPr="00295D17">
        <w:rPr>
          <w:sz w:val="18"/>
          <w:szCs w:val="18"/>
        </w:rPr>
        <w:t xml:space="preserve"> archive. Volume 5, Issue 3, November 2011, pages 253-264.</w:t>
      </w:r>
    </w:p>
    <w:p w:rsidR="004108A0" w:rsidRPr="00295D17" w:rsidRDefault="004108A0" w:rsidP="00946727">
      <w:pPr>
        <w:autoSpaceDE w:val="0"/>
        <w:autoSpaceDN w:val="0"/>
        <w:adjustRightInd w:val="0"/>
        <w:rPr>
          <w:sz w:val="18"/>
          <w:szCs w:val="18"/>
        </w:rPr>
      </w:pPr>
      <w:r w:rsidRPr="00295D17">
        <w:rPr>
          <w:rFonts w:hint="eastAsia"/>
          <w:sz w:val="18"/>
          <w:szCs w:val="18"/>
        </w:rPr>
        <w:t xml:space="preserve">[19] </w:t>
      </w:r>
      <w:hyperlink r:id="rId32" w:tooltip="Karl Pearson（页面不存在）" w:history="1">
        <w:r w:rsidRPr="00295D17">
          <w:rPr>
            <w:rFonts w:hint="eastAsia"/>
            <w:sz w:val="18"/>
            <w:szCs w:val="18"/>
          </w:rPr>
          <w:t>Pearson, K.</w:t>
        </w:r>
      </w:hyperlink>
      <w:r w:rsidRPr="00295D17">
        <w:rPr>
          <w:rFonts w:hint="eastAsia"/>
          <w:sz w:val="18"/>
          <w:szCs w:val="18"/>
        </w:rPr>
        <w:t xml:space="preserve">. </w:t>
      </w:r>
      <w:hyperlink r:id="rId33" w:history="1">
        <w:r w:rsidRPr="00295D17">
          <w:rPr>
            <w:rFonts w:hint="eastAsia"/>
            <w:sz w:val="18"/>
            <w:szCs w:val="18"/>
          </w:rPr>
          <w:t>On Lines and Planes of Closest Fit to Systems of Points in Space</w:t>
        </w:r>
      </w:hyperlink>
      <w:r w:rsidRPr="00295D17">
        <w:rPr>
          <w:rFonts w:hint="eastAsia"/>
          <w:sz w:val="18"/>
          <w:szCs w:val="18"/>
        </w:rPr>
        <w:t xml:space="preserve"> (PDF). </w:t>
      </w:r>
      <w:proofErr w:type="gramStart"/>
      <w:r w:rsidRPr="00295D17">
        <w:rPr>
          <w:rFonts w:hint="eastAsia"/>
          <w:sz w:val="18"/>
          <w:szCs w:val="18"/>
        </w:rPr>
        <w:t>Philosophical Magazine.</w:t>
      </w:r>
      <w:proofErr w:type="gramEnd"/>
      <w:r w:rsidRPr="00295D17">
        <w:rPr>
          <w:rFonts w:hint="eastAsia"/>
          <w:sz w:val="18"/>
          <w:szCs w:val="18"/>
        </w:rPr>
        <w:t xml:space="preserve"> 1901, 2 (6): 559</w:t>
      </w:r>
      <w:r w:rsidRPr="00295D17">
        <w:rPr>
          <w:rFonts w:hint="eastAsia"/>
          <w:sz w:val="18"/>
          <w:szCs w:val="18"/>
        </w:rPr>
        <w:t>–</w:t>
      </w:r>
      <w:r w:rsidRPr="00295D17">
        <w:rPr>
          <w:rFonts w:hint="eastAsia"/>
          <w:sz w:val="18"/>
          <w:szCs w:val="18"/>
        </w:rPr>
        <w:t>572.</w:t>
      </w:r>
    </w:p>
    <w:sectPr w:rsidR="004108A0" w:rsidRPr="00295D17" w:rsidSect="00DD493F">
      <w:headerReference w:type="even" r:id="rId34"/>
      <w:headerReference w:type="default" r:id="rId35"/>
      <w:footerReference w:type="default" r:id="rId36"/>
      <w:pgSz w:w="11906" w:h="16838"/>
      <w:pgMar w:top="1440" w:right="1800" w:bottom="1440" w:left="1800" w:header="851" w:footer="992" w:gutter="0"/>
      <w:pgNumType w:start="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1E5" w:rsidRDefault="009961E5" w:rsidP="0078082C">
      <w:r>
        <w:separator/>
      </w:r>
    </w:p>
  </w:endnote>
  <w:endnote w:type="continuationSeparator" w:id="0">
    <w:p w:rsidR="009961E5" w:rsidRDefault="009961E5" w:rsidP="007808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 w:name="楷体_GB2312">
    <w:charset w:val="86"/>
    <w:family w:val="modern"/>
    <w:pitch w:val="fixed"/>
    <w:sig w:usb0="00000001" w:usb1="080E0000" w:usb2="00000010" w:usb3="00000000" w:csb0="00040000" w:csb1="00000000"/>
  </w:font>
  <w:font w:name="ˎ̥">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04589"/>
      <w:docPartObj>
        <w:docPartGallery w:val="Page Numbers (Bottom of Page)"/>
        <w:docPartUnique/>
      </w:docPartObj>
    </w:sdtPr>
    <w:sdtContent>
      <w:p w:rsidR="00E743ED" w:rsidRDefault="00F87BBA">
        <w:pPr>
          <w:pStyle w:val="a5"/>
          <w:jc w:val="center"/>
        </w:pPr>
        <w:fldSimple w:instr=" PAGE   \* MERGEFORMAT ">
          <w:r w:rsidR="00EC69A2" w:rsidRPr="00EC69A2">
            <w:rPr>
              <w:noProof/>
              <w:lang w:val="zh-CN"/>
            </w:rPr>
            <w:t>1</w:t>
          </w:r>
        </w:fldSimple>
      </w:p>
    </w:sdtContent>
  </w:sdt>
  <w:p w:rsidR="00E743ED" w:rsidRDefault="00E743E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1E5" w:rsidRDefault="009961E5" w:rsidP="0078082C">
      <w:r>
        <w:separator/>
      </w:r>
    </w:p>
  </w:footnote>
  <w:footnote w:type="continuationSeparator" w:id="0">
    <w:p w:rsidR="009961E5" w:rsidRDefault="009961E5" w:rsidP="007808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3ED" w:rsidRDefault="00E743ED" w:rsidP="00E743ED">
    <w:pPr>
      <w:pStyle w:val="a4"/>
      <w:jc w:val="right"/>
    </w:pPr>
    <w:r>
      <w:rPr>
        <w:rFonts w:hint="eastAsia"/>
      </w:rPr>
      <w:t>摘要</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3ED" w:rsidRDefault="00E743ED" w:rsidP="00E743ED">
    <w:pPr>
      <w:pStyle w:val="a4"/>
    </w:pPr>
    <w:r>
      <w:rPr>
        <w:rFonts w:hint="eastAsia"/>
      </w:rPr>
      <w:t>基于新型集成分类器的多层次蛋白质折叠模式识别</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D0F8F"/>
    <w:multiLevelType w:val="hybridMultilevel"/>
    <w:tmpl w:val="9824194E"/>
    <w:lvl w:ilvl="0" w:tplc="16BCA0B0">
      <w:start w:val="1"/>
      <w:numFmt w:val="low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0E836DE6"/>
    <w:multiLevelType w:val="hybridMultilevel"/>
    <w:tmpl w:val="9824194E"/>
    <w:lvl w:ilvl="0" w:tplc="16BCA0B0">
      <w:start w:val="1"/>
      <w:numFmt w:val="low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nsid w:val="23094931"/>
    <w:multiLevelType w:val="multilevel"/>
    <w:tmpl w:val="423ECCB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CC654DB"/>
    <w:multiLevelType w:val="hybridMultilevel"/>
    <w:tmpl w:val="2DE2BC96"/>
    <w:lvl w:ilvl="0" w:tplc="16BCA0B0">
      <w:start w:val="1"/>
      <w:numFmt w:val="low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nsid w:val="34056598"/>
    <w:multiLevelType w:val="hybridMultilevel"/>
    <w:tmpl w:val="4A089540"/>
    <w:lvl w:ilvl="0" w:tplc="497A349A">
      <w:start w:val="1"/>
      <w:numFmt w:val="low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nsid w:val="6A754E77"/>
    <w:multiLevelType w:val="hybridMultilevel"/>
    <w:tmpl w:val="9C5015B0"/>
    <w:lvl w:ilvl="0" w:tplc="F214A2C2">
      <w:start w:val="1"/>
      <w:numFmt w:val="decimal"/>
      <w:lvlText w:val="%1）"/>
      <w:lvlJc w:val="left"/>
      <w:pPr>
        <w:ind w:left="1320" w:hanging="84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nsid w:val="6B806099"/>
    <w:multiLevelType w:val="hybridMultilevel"/>
    <w:tmpl w:val="EBACA28A"/>
    <w:lvl w:ilvl="0" w:tplc="16BCA0B0">
      <w:start w:val="1"/>
      <w:numFmt w:val="low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nsid w:val="70CB5FD0"/>
    <w:multiLevelType w:val="hybridMultilevel"/>
    <w:tmpl w:val="47AACD3C"/>
    <w:lvl w:ilvl="0" w:tplc="16BCA0B0">
      <w:start w:val="1"/>
      <w:numFmt w:val="low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
    <w:nsid w:val="73C35931"/>
    <w:multiLevelType w:val="hybridMultilevel"/>
    <w:tmpl w:val="47AACD3C"/>
    <w:lvl w:ilvl="0" w:tplc="16BCA0B0">
      <w:start w:val="1"/>
      <w:numFmt w:val="low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9">
    <w:nsid w:val="77363363"/>
    <w:multiLevelType w:val="hybridMultilevel"/>
    <w:tmpl w:val="D7B26778"/>
    <w:lvl w:ilvl="0" w:tplc="CEE6C680">
      <w:start w:val="1"/>
      <w:numFmt w:val="japaneseCounting"/>
      <w:lvlText w:val="第%1章"/>
      <w:lvlJc w:val="left"/>
      <w:pPr>
        <w:ind w:left="1245" w:hanging="124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9"/>
  </w:num>
  <w:num w:numId="2">
    <w:abstractNumId w:val="2"/>
  </w:num>
  <w:num w:numId="3">
    <w:abstractNumId w:val="1"/>
  </w:num>
  <w:num w:numId="4">
    <w:abstractNumId w:val="0"/>
  </w:num>
  <w:num w:numId="5">
    <w:abstractNumId w:val="3"/>
  </w:num>
  <w:num w:numId="6">
    <w:abstractNumId w:val="6"/>
  </w:num>
  <w:num w:numId="7">
    <w:abstractNumId w:val="8"/>
  </w:num>
  <w:num w:numId="8">
    <w:abstractNumId w:val="7"/>
  </w:num>
  <w:num w:numId="9">
    <w:abstractNumId w:val="4"/>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532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84843"/>
    <w:rsid w:val="00003FF6"/>
    <w:rsid w:val="00005791"/>
    <w:rsid w:val="00005E0F"/>
    <w:rsid w:val="0000735C"/>
    <w:rsid w:val="00021BBB"/>
    <w:rsid w:val="00030934"/>
    <w:rsid w:val="00040D49"/>
    <w:rsid w:val="00041B63"/>
    <w:rsid w:val="000444FC"/>
    <w:rsid w:val="000505FC"/>
    <w:rsid w:val="00050950"/>
    <w:rsid w:val="0005720A"/>
    <w:rsid w:val="000605AB"/>
    <w:rsid w:val="00064965"/>
    <w:rsid w:val="00075DF4"/>
    <w:rsid w:val="00076A33"/>
    <w:rsid w:val="00082952"/>
    <w:rsid w:val="0008335E"/>
    <w:rsid w:val="000977AF"/>
    <w:rsid w:val="000A2662"/>
    <w:rsid w:val="000A2DAD"/>
    <w:rsid w:val="000A4071"/>
    <w:rsid w:val="000A53DA"/>
    <w:rsid w:val="000A5F26"/>
    <w:rsid w:val="000A6F64"/>
    <w:rsid w:val="000B27EC"/>
    <w:rsid w:val="000B559D"/>
    <w:rsid w:val="000C7303"/>
    <w:rsid w:val="000D1F8A"/>
    <w:rsid w:val="000D49C1"/>
    <w:rsid w:val="000E00BF"/>
    <w:rsid w:val="000E0258"/>
    <w:rsid w:val="000F3D90"/>
    <w:rsid w:val="000F6499"/>
    <w:rsid w:val="001024B7"/>
    <w:rsid w:val="00106CBF"/>
    <w:rsid w:val="00106FDF"/>
    <w:rsid w:val="001104CF"/>
    <w:rsid w:val="00110745"/>
    <w:rsid w:val="00114534"/>
    <w:rsid w:val="00116F53"/>
    <w:rsid w:val="00120D8C"/>
    <w:rsid w:val="001308D6"/>
    <w:rsid w:val="00140A4B"/>
    <w:rsid w:val="0014409A"/>
    <w:rsid w:val="00147909"/>
    <w:rsid w:val="00147FEE"/>
    <w:rsid w:val="00156A76"/>
    <w:rsid w:val="0015796B"/>
    <w:rsid w:val="00163D9E"/>
    <w:rsid w:val="00165180"/>
    <w:rsid w:val="00174CAE"/>
    <w:rsid w:val="001770A2"/>
    <w:rsid w:val="00187262"/>
    <w:rsid w:val="00195D09"/>
    <w:rsid w:val="00197F6E"/>
    <w:rsid w:val="001B2D5E"/>
    <w:rsid w:val="001C13EF"/>
    <w:rsid w:val="001C5A3F"/>
    <w:rsid w:val="001C5E7E"/>
    <w:rsid w:val="001D3542"/>
    <w:rsid w:val="002009F5"/>
    <w:rsid w:val="00201383"/>
    <w:rsid w:val="002111F1"/>
    <w:rsid w:val="002120DF"/>
    <w:rsid w:val="0022143B"/>
    <w:rsid w:val="00241B9C"/>
    <w:rsid w:val="002441F1"/>
    <w:rsid w:val="00250A4E"/>
    <w:rsid w:val="00255C49"/>
    <w:rsid w:val="00255D9C"/>
    <w:rsid w:val="00262816"/>
    <w:rsid w:val="00267AFA"/>
    <w:rsid w:val="002718D5"/>
    <w:rsid w:val="00273482"/>
    <w:rsid w:val="00273A39"/>
    <w:rsid w:val="0028679E"/>
    <w:rsid w:val="00286C41"/>
    <w:rsid w:val="00287A4B"/>
    <w:rsid w:val="002917A0"/>
    <w:rsid w:val="00293597"/>
    <w:rsid w:val="0029440F"/>
    <w:rsid w:val="00295D17"/>
    <w:rsid w:val="002A02DF"/>
    <w:rsid w:val="002A29D3"/>
    <w:rsid w:val="002B1095"/>
    <w:rsid w:val="002C0F64"/>
    <w:rsid w:val="002C5A21"/>
    <w:rsid w:val="002F5623"/>
    <w:rsid w:val="002F562A"/>
    <w:rsid w:val="00301D4E"/>
    <w:rsid w:val="00303418"/>
    <w:rsid w:val="003036AD"/>
    <w:rsid w:val="00312713"/>
    <w:rsid w:val="00316CE0"/>
    <w:rsid w:val="003200DF"/>
    <w:rsid w:val="00327147"/>
    <w:rsid w:val="00327A33"/>
    <w:rsid w:val="00331043"/>
    <w:rsid w:val="00336FBA"/>
    <w:rsid w:val="00342381"/>
    <w:rsid w:val="00343315"/>
    <w:rsid w:val="00351C57"/>
    <w:rsid w:val="00356247"/>
    <w:rsid w:val="0035719C"/>
    <w:rsid w:val="00357432"/>
    <w:rsid w:val="003708DE"/>
    <w:rsid w:val="00380153"/>
    <w:rsid w:val="00380CB5"/>
    <w:rsid w:val="003838A4"/>
    <w:rsid w:val="00385435"/>
    <w:rsid w:val="00386325"/>
    <w:rsid w:val="00397C09"/>
    <w:rsid w:val="003A0028"/>
    <w:rsid w:val="003A728C"/>
    <w:rsid w:val="003B50C7"/>
    <w:rsid w:val="003B57C9"/>
    <w:rsid w:val="003B5FCE"/>
    <w:rsid w:val="003B7BED"/>
    <w:rsid w:val="003C7430"/>
    <w:rsid w:val="003C7A07"/>
    <w:rsid w:val="003D4E80"/>
    <w:rsid w:val="003E2078"/>
    <w:rsid w:val="003F47FC"/>
    <w:rsid w:val="003F510B"/>
    <w:rsid w:val="003F7703"/>
    <w:rsid w:val="004025A3"/>
    <w:rsid w:val="00404441"/>
    <w:rsid w:val="00407F5C"/>
    <w:rsid w:val="004108A0"/>
    <w:rsid w:val="00412BE9"/>
    <w:rsid w:val="00416278"/>
    <w:rsid w:val="00417675"/>
    <w:rsid w:val="0042456D"/>
    <w:rsid w:val="00433041"/>
    <w:rsid w:val="004356D2"/>
    <w:rsid w:val="00440558"/>
    <w:rsid w:val="00441D61"/>
    <w:rsid w:val="00443626"/>
    <w:rsid w:val="00451686"/>
    <w:rsid w:val="00454617"/>
    <w:rsid w:val="004700A7"/>
    <w:rsid w:val="00470C7F"/>
    <w:rsid w:val="004728CC"/>
    <w:rsid w:val="00474885"/>
    <w:rsid w:val="004819CF"/>
    <w:rsid w:val="004905A3"/>
    <w:rsid w:val="00493045"/>
    <w:rsid w:val="00493463"/>
    <w:rsid w:val="004A193B"/>
    <w:rsid w:val="004A2956"/>
    <w:rsid w:val="004A2B7D"/>
    <w:rsid w:val="004A50D7"/>
    <w:rsid w:val="004A5816"/>
    <w:rsid w:val="004A5A70"/>
    <w:rsid w:val="004B4FAF"/>
    <w:rsid w:val="004C3B73"/>
    <w:rsid w:val="004C3E5D"/>
    <w:rsid w:val="004C4BD5"/>
    <w:rsid w:val="004C53BE"/>
    <w:rsid w:val="004C7EFD"/>
    <w:rsid w:val="004E3E2C"/>
    <w:rsid w:val="004E6806"/>
    <w:rsid w:val="004F5929"/>
    <w:rsid w:val="004F7F82"/>
    <w:rsid w:val="0050028C"/>
    <w:rsid w:val="005079F4"/>
    <w:rsid w:val="005157CE"/>
    <w:rsid w:val="005333A0"/>
    <w:rsid w:val="00545DE4"/>
    <w:rsid w:val="00546110"/>
    <w:rsid w:val="005469E0"/>
    <w:rsid w:val="00552018"/>
    <w:rsid w:val="005530BA"/>
    <w:rsid w:val="00553BAC"/>
    <w:rsid w:val="005629D3"/>
    <w:rsid w:val="00567FFD"/>
    <w:rsid w:val="0057231F"/>
    <w:rsid w:val="00581DC5"/>
    <w:rsid w:val="005862D2"/>
    <w:rsid w:val="00591C94"/>
    <w:rsid w:val="00591E55"/>
    <w:rsid w:val="00594DA5"/>
    <w:rsid w:val="00596CCA"/>
    <w:rsid w:val="005A52A7"/>
    <w:rsid w:val="005A6A25"/>
    <w:rsid w:val="005B123D"/>
    <w:rsid w:val="005B2C3B"/>
    <w:rsid w:val="005B567D"/>
    <w:rsid w:val="005B5690"/>
    <w:rsid w:val="005B6913"/>
    <w:rsid w:val="005C3CB7"/>
    <w:rsid w:val="005C737C"/>
    <w:rsid w:val="005C78C8"/>
    <w:rsid w:val="005D4374"/>
    <w:rsid w:val="005D59CC"/>
    <w:rsid w:val="005D7346"/>
    <w:rsid w:val="005E6749"/>
    <w:rsid w:val="005E77BE"/>
    <w:rsid w:val="00601BCA"/>
    <w:rsid w:val="006025E6"/>
    <w:rsid w:val="00602A9F"/>
    <w:rsid w:val="00610B12"/>
    <w:rsid w:val="00616E11"/>
    <w:rsid w:val="00635351"/>
    <w:rsid w:val="00640F9F"/>
    <w:rsid w:val="00642F31"/>
    <w:rsid w:val="00643D3D"/>
    <w:rsid w:val="00644B59"/>
    <w:rsid w:val="006511E6"/>
    <w:rsid w:val="0066615B"/>
    <w:rsid w:val="00666DF7"/>
    <w:rsid w:val="0068255E"/>
    <w:rsid w:val="00693466"/>
    <w:rsid w:val="00695B06"/>
    <w:rsid w:val="0069652B"/>
    <w:rsid w:val="00696A70"/>
    <w:rsid w:val="00697307"/>
    <w:rsid w:val="006A28B9"/>
    <w:rsid w:val="006B20E4"/>
    <w:rsid w:val="006B2E66"/>
    <w:rsid w:val="006B7676"/>
    <w:rsid w:val="006C0D88"/>
    <w:rsid w:val="006C3D59"/>
    <w:rsid w:val="006C44DC"/>
    <w:rsid w:val="006C6408"/>
    <w:rsid w:val="006C6ABE"/>
    <w:rsid w:val="006C725F"/>
    <w:rsid w:val="006D7381"/>
    <w:rsid w:val="00704F2E"/>
    <w:rsid w:val="00721C38"/>
    <w:rsid w:val="00722F73"/>
    <w:rsid w:val="007263A2"/>
    <w:rsid w:val="00732BBB"/>
    <w:rsid w:val="0073609C"/>
    <w:rsid w:val="00743060"/>
    <w:rsid w:val="007461EE"/>
    <w:rsid w:val="00750819"/>
    <w:rsid w:val="00752830"/>
    <w:rsid w:val="00752B3F"/>
    <w:rsid w:val="00753B9F"/>
    <w:rsid w:val="00773312"/>
    <w:rsid w:val="00773A3D"/>
    <w:rsid w:val="0077489C"/>
    <w:rsid w:val="0078082C"/>
    <w:rsid w:val="007828CE"/>
    <w:rsid w:val="007829F3"/>
    <w:rsid w:val="00785C35"/>
    <w:rsid w:val="00787929"/>
    <w:rsid w:val="00790986"/>
    <w:rsid w:val="00790A6D"/>
    <w:rsid w:val="007A66C8"/>
    <w:rsid w:val="007B28B4"/>
    <w:rsid w:val="007B5C13"/>
    <w:rsid w:val="007D2023"/>
    <w:rsid w:val="007D2782"/>
    <w:rsid w:val="007D7228"/>
    <w:rsid w:val="007E387F"/>
    <w:rsid w:val="0080522B"/>
    <w:rsid w:val="00811262"/>
    <w:rsid w:val="00813522"/>
    <w:rsid w:val="0082231A"/>
    <w:rsid w:val="00832A6C"/>
    <w:rsid w:val="0083391E"/>
    <w:rsid w:val="00834751"/>
    <w:rsid w:val="008349A3"/>
    <w:rsid w:val="0083703D"/>
    <w:rsid w:val="00842D79"/>
    <w:rsid w:val="00843437"/>
    <w:rsid w:val="00843564"/>
    <w:rsid w:val="008515FE"/>
    <w:rsid w:val="008518C1"/>
    <w:rsid w:val="00864C3C"/>
    <w:rsid w:val="00865A7E"/>
    <w:rsid w:val="00865FF1"/>
    <w:rsid w:val="00875C2E"/>
    <w:rsid w:val="00876E7C"/>
    <w:rsid w:val="00876FCC"/>
    <w:rsid w:val="008861C2"/>
    <w:rsid w:val="00890485"/>
    <w:rsid w:val="00897675"/>
    <w:rsid w:val="008A0598"/>
    <w:rsid w:val="008A18CB"/>
    <w:rsid w:val="008A416B"/>
    <w:rsid w:val="008B01A0"/>
    <w:rsid w:val="008B2102"/>
    <w:rsid w:val="008B2894"/>
    <w:rsid w:val="008D250F"/>
    <w:rsid w:val="008D52A8"/>
    <w:rsid w:val="008D72C0"/>
    <w:rsid w:val="008F507F"/>
    <w:rsid w:val="008F510D"/>
    <w:rsid w:val="00914766"/>
    <w:rsid w:val="009252E6"/>
    <w:rsid w:val="009337D5"/>
    <w:rsid w:val="00936615"/>
    <w:rsid w:val="00937F94"/>
    <w:rsid w:val="00941F5B"/>
    <w:rsid w:val="00945265"/>
    <w:rsid w:val="00946727"/>
    <w:rsid w:val="00953244"/>
    <w:rsid w:val="009656CD"/>
    <w:rsid w:val="00973738"/>
    <w:rsid w:val="009747D4"/>
    <w:rsid w:val="00974D84"/>
    <w:rsid w:val="00976466"/>
    <w:rsid w:val="0097668B"/>
    <w:rsid w:val="00977E49"/>
    <w:rsid w:val="009861F0"/>
    <w:rsid w:val="00987E73"/>
    <w:rsid w:val="009944E4"/>
    <w:rsid w:val="009961E5"/>
    <w:rsid w:val="0099664F"/>
    <w:rsid w:val="009A0151"/>
    <w:rsid w:val="009A42D1"/>
    <w:rsid w:val="009A6E8E"/>
    <w:rsid w:val="009B234A"/>
    <w:rsid w:val="009B7B96"/>
    <w:rsid w:val="009C0D0A"/>
    <w:rsid w:val="009C26EE"/>
    <w:rsid w:val="009D0982"/>
    <w:rsid w:val="009D0A5C"/>
    <w:rsid w:val="009D2748"/>
    <w:rsid w:val="009D2E94"/>
    <w:rsid w:val="009D42EE"/>
    <w:rsid w:val="009E37D9"/>
    <w:rsid w:val="009E449D"/>
    <w:rsid w:val="009F48FF"/>
    <w:rsid w:val="009F513B"/>
    <w:rsid w:val="009F51B5"/>
    <w:rsid w:val="00A03907"/>
    <w:rsid w:val="00A04ADB"/>
    <w:rsid w:val="00A06146"/>
    <w:rsid w:val="00A227E7"/>
    <w:rsid w:val="00A2624B"/>
    <w:rsid w:val="00A26E90"/>
    <w:rsid w:val="00A272FC"/>
    <w:rsid w:val="00A325EE"/>
    <w:rsid w:val="00A442D7"/>
    <w:rsid w:val="00A45894"/>
    <w:rsid w:val="00A51B07"/>
    <w:rsid w:val="00A60EAD"/>
    <w:rsid w:val="00A83584"/>
    <w:rsid w:val="00A9462B"/>
    <w:rsid w:val="00A96A52"/>
    <w:rsid w:val="00AA61CD"/>
    <w:rsid w:val="00AA791E"/>
    <w:rsid w:val="00AB3254"/>
    <w:rsid w:val="00AC2396"/>
    <w:rsid w:val="00AC5248"/>
    <w:rsid w:val="00AC66DE"/>
    <w:rsid w:val="00AD234F"/>
    <w:rsid w:val="00AD75EE"/>
    <w:rsid w:val="00AE15E5"/>
    <w:rsid w:val="00AE5BF9"/>
    <w:rsid w:val="00AE6B10"/>
    <w:rsid w:val="00AE76D4"/>
    <w:rsid w:val="00AF5385"/>
    <w:rsid w:val="00B04144"/>
    <w:rsid w:val="00B0515E"/>
    <w:rsid w:val="00B121BE"/>
    <w:rsid w:val="00B15D73"/>
    <w:rsid w:val="00B16B90"/>
    <w:rsid w:val="00B16EA3"/>
    <w:rsid w:val="00B21335"/>
    <w:rsid w:val="00B2193B"/>
    <w:rsid w:val="00B35167"/>
    <w:rsid w:val="00B3516B"/>
    <w:rsid w:val="00B40876"/>
    <w:rsid w:val="00B45FD9"/>
    <w:rsid w:val="00B54566"/>
    <w:rsid w:val="00B563EF"/>
    <w:rsid w:val="00B607ED"/>
    <w:rsid w:val="00B67C2C"/>
    <w:rsid w:val="00B71384"/>
    <w:rsid w:val="00B77B29"/>
    <w:rsid w:val="00B80957"/>
    <w:rsid w:val="00B91004"/>
    <w:rsid w:val="00BB4F4D"/>
    <w:rsid w:val="00BC177B"/>
    <w:rsid w:val="00BC23F7"/>
    <w:rsid w:val="00BD3145"/>
    <w:rsid w:val="00BD621A"/>
    <w:rsid w:val="00BE1A9F"/>
    <w:rsid w:val="00BF44F5"/>
    <w:rsid w:val="00BF5B4F"/>
    <w:rsid w:val="00BF64AF"/>
    <w:rsid w:val="00C1155C"/>
    <w:rsid w:val="00C11811"/>
    <w:rsid w:val="00C11BB6"/>
    <w:rsid w:val="00C131DA"/>
    <w:rsid w:val="00C15165"/>
    <w:rsid w:val="00C22B2B"/>
    <w:rsid w:val="00C30BC3"/>
    <w:rsid w:val="00C34780"/>
    <w:rsid w:val="00C34ADF"/>
    <w:rsid w:val="00C35FC5"/>
    <w:rsid w:val="00C36020"/>
    <w:rsid w:val="00C4652E"/>
    <w:rsid w:val="00C561F3"/>
    <w:rsid w:val="00C56EF9"/>
    <w:rsid w:val="00C6073F"/>
    <w:rsid w:val="00C707B8"/>
    <w:rsid w:val="00C75895"/>
    <w:rsid w:val="00C83097"/>
    <w:rsid w:val="00C86825"/>
    <w:rsid w:val="00C910D8"/>
    <w:rsid w:val="00C9498A"/>
    <w:rsid w:val="00C97A94"/>
    <w:rsid w:val="00CA2355"/>
    <w:rsid w:val="00CB0531"/>
    <w:rsid w:val="00CB3AE6"/>
    <w:rsid w:val="00CB7102"/>
    <w:rsid w:val="00CC2A1B"/>
    <w:rsid w:val="00CC32A4"/>
    <w:rsid w:val="00CC5DC3"/>
    <w:rsid w:val="00CD759F"/>
    <w:rsid w:val="00CE163F"/>
    <w:rsid w:val="00CF009F"/>
    <w:rsid w:val="00CF761D"/>
    <w:rsid w:val="00D010E7"/>
    <w:rsid w:val="00D04359"/>
    <w:rsid w:val="00D06D84"/>
    <w:rsid w:val="00D10304"/>
    <w:rsid w:val="00D1121B"/>
    <w:rsid w:val="00D11837"/>
    <w:rsid w:val="00D12176"/>
    <w:rsid w:val="00D12F4C"/>
    <w:rsid w:val="00D13C09"/>
    <w:rsid w:val="00D2012B"/>
    <w:rsid w:val="00D23D5A"/>
    <w:rsid w:val="00D2791D"/>
    <w:rsid w:val="00D31401"/>
    <w:rsid w:val="00D34474"/>
    <w:rsid w:val="00D34952"/>
    <w:rsid w:val="00D40237"/>
    <w:rsid w:val="00D411B3"/>
    <w:rsid w:val="00D424E5"/>
    <w:rsid w:val="00D429C2"/>
    <w:rsid w:val="00D43773"/>
    <w:rsid w:val="00D50455"/>
    <w:rsid w:val="00D52359"/>
    <w:rsid w:val="00D52A23"/>
    <w:rsid w:val="00D543F5"/>
    <w:rsid w:val="00D62C56"/>
    <w:rsid w:val="00D70C3B"/>
    <w:rsid w:val="00D778AF"/>
    <w:rsid w:val="00D94FBA"/>
    <w:rsid w:val="00D950C6"/>
    <w:rsid w:val="00D954DB"/>
    <w:rsid w:val="00D955DF"/>
    <w:rsid w:val="00D95DF2"/>
    <w:rsid w:val="00D97FDA"/>
    <w:rsid w:val="00DA32EC"/>
    <w:rsid w:val="00DB1960"/>
    <w:rsid w:val="00DB2A7B"/>
    <w:rsid w:val="00DB377B"/>
    <w:rsid w:val="00DB74F7"/>
    <w:rsid w:val="00DC0FD5"/>
    <w:rsid w:val="00DC4134"/>
    <w:rsid w:val="00DC4B58"/>
    <w:rsid w:val="00DC5FFC"/>
    <w:rsid w:val="00DD3F6B"/>
    <w:rsid w:val="00DD493F"/>
    <w:rsid w:val="00DF7B14"/>
    <w:rsid w:val="00E02A32"/>
    <w:rsid w:val="00E231C0"/>
    <w:rsid w:val="00E268FC"/>
    <w:rsid w:val="00E30BFC"/>
    <w:rsid w:val="00E45335"/>
    <w:rsid w:val="00E60432"/>
    <w:rsid w:val="00E633A3"/>
    <w:rsid w:val="00E67327"/>
    <w:rsid w:val="00E70F3A"/>
    <w:rsid w:val="00E72ED9"/>
    <w:rsid w:val="00E743ED"/>
    <w:rsid w:val="00E74EFF"/>
    <w:rsid w:val="00E77055"/>
    <w:rsid w:val="00E811FC"/>
    <w:rsid w:val="00E81B2D"/>
    <w:rsid w:val="00E82AA2"/>
    <w:rsid w:val="00E86852"/>
    <w:rsid w:val="00E91F8F"/>
    <w:rsid w:val="00E92EF7"/>
    <w:rsid w:val="00E941E6"/>
    <w:rsid w:val="00E949B6"/>
    <w:rsid w:val="00E97027"/>
    <w:rsid w:val="00E973EF"/>
    <w:rsid w:val="00EB01F1"/>
    <w:rsid w:val="00EB2760"/>
    <w:rsid w:val="00EB4D26"/>
    <w:rsid w:val="00EB5E84"/>
    <w:rsid w:val="00EC09F0"/>
    <w:rsid w:val="00EC4A4B"/>
    <w:rsid w:val="00EC69A2"/>
    <w:rsid w:val="00ED0213"/>
    <w:rsid w:val="00ED1F64"/>
    <w:rsid w:val="00ED4CF6"/>
    <w:rsid w:val="00ED68B7"/>
    <w:rsid w:val="00EE2C1E"/>
    <w:rsid w:val="00EE7F2F"/>
    <w:rsid w:val="00F015FA"/>
    <w:rsid w:val="00F032C3"/>
    <w:rsid w:val="00F1214F"/>
    <w:rsid w:val="00F13680"/>
    <w:rsid w:val="00F14528"/>
    <w:rsid w:val="00F24E6E"/>
    <w:rsid w:val="00F27758"/>
    <w:rsid w:val="00F446CE"/>
    <w:rsid w:val="00F503C0"/>
    <w:rsid w:val="00F52D25"/>
    <w:rsid w:val="00F538DF"/>
    <w:rsid w:val="00F677B5"/>
    <w:rsid w:val="00F84843"/>
    <w:rsid w:val="00F84AEF"/>
    <w:rsid w:val="00F87BBA"/>
    <w:rsid w:val="00F92C37"/>
    <w:rsid w:val="00F96877"/>
    <w:rsid w:val="00FA51F7"/>
    <w:rsid w:val="00FB0653"/>
    <w:rsid w:val="00FB4A79"/>
    <w:rsid w:val="00FB6621"/>
    <w:rsid w:val="00FC265C"/>
    <w:rsid w:val="00FC38E4"/>
    <w:rsid w:val="00FC5625"/>
    <w:rsid w:val="00FC71A0"/>
    <w:rsid w:val="00FD3188"/>
    <w:rsid w:val="00FE291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3CB7"/>
    <w:pPr>
      <w:widowControl w:val="0"/>
      <w:spacing w:line="360" w:lineRule="auto"/>
      <w:jc w:val="both"/>
    </w:pPr>
    <w:rPr>
      <w:rFonts w:ascii="Times New Roman" w:eastAsia="宋体" w:hAnsi="Times New Roman" w:cs="Times New Roman"/>
      <w:sz w:val="24"/>
      <w:szCs w:val="24"/>
    </w:rPr>
  </w:style>
  <w:style w:type="paragraph" w:styleId="1">
    <w:name w:val="heading 1"/>
    <w:basedOn w:val="a"/>
    <w:next w:val="a"/>
    <w:link w:val="1Char"/>
    <w:uiPriority w:val="9"/>
    <w:qFormat/>
    <w:rsid w:val="00CF761D"/>
    <w:pPr>
      <w:keepNext/>
      <w:keepLines/>
      <w:spacing w:before="340" w:after="330" w:line="578" w:lineRule="auto"/>
      <w:jc w:val="center"/>
      <w:outlineLvl w:val="0"/>
    </w:pPr>
    <w:rPr>
      <w:rFonts w:eastAsia="黑体"/>
      <w:bCs/>
      <w:kern w:val="0"/>
      <w:sz w:val="30"/>
      <w:szCs w:val="44"/>
    </w:rPr>
  </w:style>
  <w:style w:type="paragraph" w:styleId="2">
    <w:name w:val="heading 2"/>
    <w:basedOn w:val="a"/>
    <w:next w:val="a"/>
    <w:link w:val="2Char"/>
    <w:uiPriority w:val="9"/>
    <w:unhideWhenUsed/>
    <w:qFormat/>
    <w:rsid w:val="005530BA"/>
    <w:pPr>
      <w:keepNext/>
      <w:keepLines/>
      <w:spacing w:before="260" w:after="260" w:line="416" w:lineRule="auto"/>
      <w:outlineLvl w:val="1"/>
    </w:pPr>
    <w:rPr>
      <w:rFonts w:asciiTheme="majorHAnsi" w:hAnsiTheme="majorHAnsi" w:cstheme="majorBidi"/>
      <w:b/>
      <w:bCs/>
      <w:sz w:val="28"/>
      <w:szCs w:val="32"/>
    </w:rPr>
  </w:style>
  <w:style w:type="paragraph" w:styleId="3">
    <w:name w:val="heading 3"/>
    <w:basedOn w:val="a"/>
    <w:next w:val="a"/>
    <w:link w:val="3Char"/>
    <w:uiPriority w:val="9"/>
    <w:unhideWhenUsed/>
    <w:qFormat/>
    <w:rsid w:val="00D2791D"/>
    <w:pPr>
      <w:keepNext/>
      <w:keepLines/>
      <w:spacing w:before="260" w:after="260" w:line="416" w:lineRule="auto"/>
      <w:outlineLvl w:val="2"/>
    </w:pPr>
    <w:rPr>
      <w:rFonts w:eastAsia="黑体"/>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84843"/>
    <w:rPr>
      <w:sz w:val="18"/>
      <w:szCs w:val="18"/>
    </w:rPr>
  </w:style>
  <w:style w:type="character" w:customStyle="1" w:styleId="Char">
    <w:name w:val="批注框文本 Char"/>
    <w:basedOn w:val="a0"/>
    <w:link w:val="a3"/>
    <w:uiPriority w:val="99"/>
    <w:semiHidden/>
    <w:rsid w:val="00F84843"/>
    <w:rPr>
      <w:rFonts w:ascii="Times New Roman" w:eastAsia="宋体" w:hAnsi="Times New Roman" w:cs="Times New Roman"/>
      <w:sz w:val="18"/>
      <w:szCs w:val="18"/>
    </w:rPr>
  </w:style>
  <w:style w:type="paragraph" w:styleId="a4">
    <w:name w:val="header"/>
    <w:basedOn w:val="a"/>
    <w:link w:val="Char0"/>
    <w:uiPriority w:val="99"/>
    <w:semiHidden/>
    <w:unhideWhenUsed/>
    <w:rsid w:val="0078082C"/>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rsid w:val="0078082C"/>
    <w:rPr>
      <w:rFonts w:ascii="Times New Roman" w:eastAsia="宋体" w:hAnsi="Times New Roman" w:cs="Times New Roman"/>
      <w:sz w:val="18"/>
      <w:szCs w:val="18"/>
    </w:rPr>
  </w:style>
  <w:style w:type="paragraph" w:styleId="a5">
    <w:name w:val="footer"/>
    <w:basedOn w:val="a"/>
    <w:link w:val="Char1"/>
    <w:uiPriority w:val="99"/>
    <w:unhideWhenUsed/>
    <w:rsid w:val="0078082C"/>
    <w:pPr>
      <w:tabs>
        <w:tab w:val="center" w:pos="4153"/>
        <w:tab w:val="right" w:pos="8306"/>
      </w:tabs>
      <w:snapToGrid w:val="0"/>
      <w:jc w:val="left"/>
    </w:pPr>
    <w:rPr>
      <w:sz w:val="18"/>
      <w:szCs w:val="18"/>
    </w:rPr>
  </w:style>
  <w:style w:type="character" w:customStyle="1" w:styleId="Char1">
    <w:name w:val="页脚 Char"/>
    <w:basedOn w:val="a0"/>
    <w:link w:val="a5"/>
    <w:uiPriority w:val="99"/>
    <w:rsid w:val="0078082C"/>
    <w:rPr>
      <w:rFonts w:ascii="Times New Roman" w:eastAsia="宋体" w:hAnsi="Times New Roman" w:cs="Times New Roman"/>
      <w:sz w:val="18"/>
      <w:szCs w:val="18"/>
    </w:rPr>
  </w:style>
  <w:style w:type="character" w:customStyle="1" w:styleId="1Char">
    <w:name w:val="标题 1 Char"/>
    <w:basedOn w:val="a0"/>
    <w:link w:val="1"/>
    <w:uiPriority w:val="9"/>
    <w:rsid w:val="00CF761D"/>
    <w:rPr>
      <w:rFonts w:ascii="Times New Roman" w:eastAsia="黑体" w:hAnsi="Times New Roman" w:cs="Times New Roman"/>
      <w:bCs/>
      <w:kern w:val="0"/>
      <w:sz w:val="30"/>
      <w:szCs w:val="44"/>
    </w:rPr>
  </w:style>
  <w:style w:type="paragraph" w:styleId="TOC">
    <w:name w:val="TOC Heading"/>
    <w:basedOn w:val="1"/>
    <w:next w:val="a"/>
    <w:uiPriority w:val="39"/>
    <w:unhideWhenUsed/>
    <w:qFormat/>
    <w:rsid w:val="00B121BE"/>
    <w:pPr>
      <w:widowControl/>
      <w:spacing w:before="480" w:after="0" w:line="276" w:lineRule="auto"/>
      <w:jc w:val="left"/>
      <w:outlineLvl w:val="9"/>
    </w:pPr>
    <w:rPr>
      <w:rFonts w:asciiTheme="majorHAnsi" w:eastAsiaTheme="majorEastAsia" w:hAnsiTheme="majorHAnsi" w:cstheme="majorBidi"/>
      <w:color w:val="365F91" w:themeColor="accent1" w:themeShade="BF"/>
      <w:szCs w:val="28"/>
    </w:rPr>
  </w:style>
  <w:style w:type="paragraph" w:styleId="10">
    <w:name w:val="toc 1"/>
    <w:basedOn w:val="a"/>
    <w:next w:val="a"/>
    <w:autoRedefine/>
    <w:uiPriority w:val="39"/>
    <w:unhideWhenUsed/>
    <w:rsid w:val="003F510B"/>
    <w:pPr>
      <w:tabs>
        <w:tab w:val="right" w:leader="dot" w:pos="8296"/>
      </w:tabs>
      <w:jc w:val="center"/>
    </w:pPr>
    <w:rPr>
      <w:b/>
      <w:noProof/>
    </w:rPr>
  </w:style>
  <w:style w:type="character" w:styleId="a6">
    <w:name w:val="Hyperlink"/>
    <w:basedOn w:val="a0"/>
    <w:uiPriority w:val="99"/>
    <w:unhideWhenUsed/>
    <w:rsid w:val="006025E6"/>
    <w:rPr>
      <w:color w:val="0000FF" w:themeColor="hyperlink"/>
      <w:u w:val="single"/>
    </w:rPr>
  </w:style>
  <w:style w:type="paragraph" w:customStyle="1" w:styleId="GB2312">
    <w:name w:val="摘要 + 楷体_GB2312"/>
    <w:basedOn w:val="a"/>
    <w:link w:val="GB2312Char"/>
    <w:rsid w:val="005B6913"/>
    <w:rPr>
      <w:rFonts w:ascii="楷体_GB2312"/>
      <w:sz w:val="21"/>
      <w:szCs w:val="18"/>
    </w:rPr>
  </w:style>
  <w:style w:type="character" w:customStyle="1" w:styleId="GB2312Char">
    <w:name w:val="摘要 + 楷体_GB2312 Char"/>
    <w:basedOn w:val="a0"/>
    <w:link w:val="GB2312"/>
    <w:rsid w:val="005B6913"/>
    <w:rPr>
      <w:rFonts w:ascii="楷体_GB2312" w:eastAsia="宋体" w:hAnsi="Times New Roman" w:cs="Times New Roman"/>
      <w:szCs w:val="18"/>
    </w:rPr>
  </w:style>
  <w:style w:type="character" w:customStyle="1" w:styleId="2Char">
    <w:name w:val="标题 2 Char"/>
    <w:basedOn w:val="a0"/>
    <w:link w:val="2"/>
    <w:uiPriority w:val="9"/>
    <w:rsid w:val="005530BA"/>
    <w:rPr>
      <w:rFonts w:asciiTheme="majorHAnsi" w:eastAsia="宋体" w:hAnsiTheme="majorHAnsi" w:cstheme="majorBidi"/>
      <w:b/>
      <w:bCs/>
      <w:sz w:val="28"/>
      <w:szCs w:val="32"/>
    </w:rPr>
  </w:style>
  <w:style w:type="paragraph" w:styleId="20">
    <w:name w:val="toc 2"/>
    <w:basedOn w:val="a"/>
    <w:next w:val="a"/>
    <w:autoRedefine/>
    <w:uiPriority w:val="39"/>
    <w:unhideWhenUsed/>
    <w:rsid w:val="00385435"/>
    <w:pPr>
      <w:ind w:leftChars="200" w:left="420"/>
    </w:pPr>
  </w:style>
  <w:style w:type="character" w:customStyle="1" w:styleId="3Char">
    <w:name w:val="标题 3 Char"/>
    <w:basedOn w:val="a0"/>
    <w:link w:val="3"/>
    <w:uiPriority w:val="9"/>
    <w:rsid w:val="00D2791D"/>
    <w:rPr>
      <w:rFonts w:ascii="Times New Roman" w:eastAsia="黑体" w:hAnsi="Times New Roman" w:cs="Times New Roman"/>
      <w:bCs/>
      <w:sz w:val="28"/>
      <w:szCs w:val="32"/>
    </w:rPr>
  </w:style>
  <w:style w:type="paragraph" w:styleId="30">
    <w:name w:val="toc 3"/>
    <w:basedOn w:val="a"/>
    <w:next w:val="a"/>
    <w:autoRedefine/>
    <w:uiPriority w:val="39"/>
    <w:unhideWhenUsed/>
    <w:rsid w:val="003F510B"/>
    <w:pPr>
      <w:tabs>
        <w:tab w:val="right" w:leader="dot" w:pos="8296"/>
      </w:tabs>
      <w:ind w:leftChars="400" w:left="960"/>
    </w:pPr>
    <w:rPr>
      <w:noProof/>
      <w:sz w:val="21"/>
    </w:rPr>
  </w:style>
  <w:style w:type="paragraph" w:styleId="a7">
    <w:name w:val="List Paragraph"/>
    <w:basedOn w:val="a"/>
    <w:uiPriority w:val="34"/>
    <w:qFormat/>
    <w:rsid w:val="00CF761D"/>
    <w:pPr>
      <w:ind w:firstLineChars="200" w:firstLine="420"/>
    </w:pPr>
  </w:style>
  <w:style w:type="character" w:styleId="a8">
    <w:name w:val="Placeholder Text"/>
    <w:basedOn w:val="a0"/>
    <w:uiPriority w:val="99"/>
    <w:semiHidden/>
    <w:rsid w:val="004819CF"/>
    <w:rPr>
      <w:color w:val="808080"/>
    </w:rPr>
  </w:style>
  <w:style w:type="character" w:customStyle="1" w:styleId="citation">
    <w:name w:val="citation"/>
    <w:basedOn w:val="a0"/>
    <w:rsid w:val="004108A0"/>
  </w:style>
  <w:style w:type="paragraph" w:customStyle="1" w:styleId="svarticle">
    <w:name w:val="svarticle"/>
    <w:basedOn w:val="a"/>
    <w:rsid w:val="00C1155C"/>
    <w:pPr>
      <w:widowControl/>
      <w:spacing w:before="100" w:beforeAutospacing="1" w:after="100" w:afterAutospacing="1" w:line="240" w:lineRule="auto"/>
      <w:jc w:val="left"/>
    </w:pPr>
    <w:rPr>
      <w:rFonts w:ascii="宋体" w:hAnsi="宋体" w:cs="宋体"/>
      <w:kern w:val="0"/>
    </w:rPr>
  </w:style>
  <w:style w:type="character" w:styleId="a9">
    <w:name w:val="FollowedHyperlink"/>
    <w:basedOn w:val="a0"/>
    <w:uiPriority w:val="99"/>
    <w:semiHidden/>
    <w:unhideWhenUsed/>
    <w:rsid w:val="00386325"/>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644745675">
      <w:bodyDiv w:val="1"/>
      <w:marLeft w:val="0"/>
      <w:marRight w:val="0"/>
      <w:marTop w:val="0"/>
      <w:marBottom w:val="0"/>
      <w:divBdr>
        <w:top w:val="none" w:sz="0" w:space="0" w:color="auto"/>
        <w:left w:val="none" w:sz="0" w:space="0" w:color="auto"/>
        <w:bottom w:val="none" w:sz="0" w:space="0" w:color="auto"/>
        <w:right w:val="none" w:sz="0" w:space="0" w:color="auto"/>
      </w:divBdr>
      <w:divsChild>
        <w:div w:id="1246382703">
          <w:marLeft w:val="0"/>
          <w:marRight w:val="0"/>
          <w:marTop w:val="0"/>
          <w:marBottom w:val="0"/>
          <w:divBdr>
            <w:top w:val="none" w:sz="0" w:space="0" w:color="auto"/>
            <w:left w:val="none" w:sz="0" w:space="0" w:color="auto"/>
            <w:bottom w:val="none" w:sz="0" w:space="0" w:color="auto"/>
            <w:right w:val="none" w:sz="0" w:space="0" w:color="auto"/>
          </w:divBdr>
          <w:divsChild>
            <w:div w:id="450899249">
              <w:marLeft w:val="0"/>
              <w:marRight w:val="0"/>
              <w:marTop w:val="0"/>
              <w:marBottom w:val="0"/>
              <w:divBdr>
                <w:top w:val="none" w:sz="0" w:space="0" w:color="auto"/>
                <w:left w:val="none" w:sz="0" w:space="0" w:color="auto"/>
                <w:bottom w:val="none" w:sz="0" w:space="0" w:color="auto"/>
                <w:right w:val="none" w:sz="0" w:space="0" w:color="auto"/>
              </w:divBdr>
              <w:divsChild>
                <w:div w:id="1122191526">
                  <w:marLeft w:val="0"/>
                  <w:marRight w:val="0"/>
                  <w:marTop w:val="0"/>
                  <w:marBottom w:val="0"/>
                  <w:divBdr>
                    <w:top w:val="none" w:sz="0" w:space="0" w:color="auto"/>
                    <w:left w:val="none" w:sz="0" w:space="0" w:color="auto"/>
                    <w:bottom w:val="none" w:sz="0" w:space="0" w:color="auto"/>
                    <w:right w:val="none" w:sz="0" w:space="0" w:color="auto"/>
                  </w:divBdr>
                  <w:divsChild>
                    <w:div w:id="1920168256">
                      <w:marLeft w:val="0"/>
                      <w:marRight w:val="0"/>
                      <w:marTop w:val="210"/>
                      <w:marBottom w:val="0"/>
                      <w:divBdr>
                        <w:top w:val="none" w:sz="0" w:space="0" w:color="auto"/>
                        <w:left w:val="none" w:sz="0" w:space="0" w:color="auto"/>
                        <w:bottom w:val="none" w:sz="0" w:space="0" w:color="auto"/>
                        <w:right w:val="none" w:sz="0" w:space="0" w:color="auto"/>
                      </w:divBdr>
                      <w:divsChild>
                        <w:div w:id="1090388481">
                          <w:marLeft w:val="0"/>
                          <w:marRight w:val="0"/>
                          <w:marTop w:val="0"/>
                          <w:marBottom w:val="0"/>
                          <w:divBdr>
                            <w:top w:val="none" w:sz="0" w:space="0" w:color="auto"/>
                            <w:left w:val="none" w:sz="0" w:space="0" w:color="auto"/>
                            <w:bottom w:val="none" w:sz="0" w:space="0" w:color="auto"/>
                            <w:right w:val="none" w:sz="0" w:space="0" w:color="auto"/>
                          </w:divBdr>
                          <w:divsChild>
                            <w:div w:id="332536555">
                              <w:marLeft w:val="0"/>
                              <w:marRight w:val="45"/>
                              <w:marTop w:val="60"/>
                              <w:marBottom w:val="0"/>
                              <w:divBdr>
                                <w:top w:val="single" w:sz="6" w:space="12" w:color="DDDDDD"/>
                                <w:left w:val="single" w:sz="6" w:space="15" w:color="DDDDDD"/>
                                <w:bottom w:val="single" w:sz="6" w:space="8" w:color="DDDDDD"/>
                                <w:right w:val="single" w:sz="6" w:space="23" w:color="DDDDDD"/>
                              </w:divBdr>
                              <w:divsChild>
                                <w:div w:id="721708640">
                                  <w:marLeft w:val="0"/>
                                  <w:marRight w:val="0"/>
                                  <w:marTop w:val="0"/>
                                  <w:marBottom w:val="0"/>
                                  <w:divBdr>
                                    <w:top w:val="none" w:sz="0" w:space="0" w:color="auto"/>
                                    <w:left w:val="none" w:sz="0" w:space="0" w:color="auto"/>
                                    <w:bottom w:val="none" w:sz="0" w:space="0" w:color="auto"/>
                                    <w:right w:val="none" w:sz="0" w:space="0" w:color="auto"/>
                                  </w:divBdr>
                                  <w:divsChild>
                                    <w:div w:id="1647123933">
                                      <w:marLeft w:val="0"/>
                                      <w:marRight w:val="0"/>
                                      <w:marTop w:val="0"/>
                                      <w:marBottom w:val="0"/>
                                      <w:divBdr>
                                        <w:top w:val="none" w:sz="0" w:space="0" w:color="auto"/>
                                        <w:left w:val="none" w:sz="0" w:space="0" w:color="auto"/>
                                        <w:bottom w:val="none" w:sz="0" w:space="0" w:color="auto"/>
                                        <w:right w:val="none" w:sz="0" w:space="0" w:color="auto"/>
                                      </w:divBdr>
                                      <w:divsChild>
                                        <w:div w:id="1721437397">
                                          <w:marLeft w:val="0"/>
                                          <w:marRight w:val="0"/>
                                          <w:marTop w:val="0"/>
                                          <w:marBottom w:val="0"/>
                                          <w:divBdr>
                                            <w:top w:val="none" w:sz="0" w:space="0" w:color="auto"/>
                                            <w:left w:val="none" w:sz="0" w:space="0" w:color="auto"/>
                                            <w:bottom w:val="none" w:sz="0" w:space="0" w:color="auto"/>
                                            <w:right w:val="none" w:sz="0" w:space="0" w:color="auto"/>
                                          </w:divBdr>
                                          <w:divsChild>
                                            <w:div w:id="325863952">
                                              <w:marLeft w:val="75"/>
                                              <w:marRight w:val="75"/>
                                              <w:marTop w:val="75"/>
                                              <w:marBottom w:val="75"/>
                                              <w:divBdr>
                                                <w:top w:val="single" w:sz="6" w:space="4" w:color="E8E8E8"/>
                                                <w:left w:val="single" w:sz="6" w:space="4" w:color="E8E8E8"/>
                                                <w:bottom w:val="single" w:sz="6" w:space="2" w:color="E8E8E8"/>
                                                <w:right w:val="single" w:sz="6" w:space="4" w:color="E8E8E8"/>
                                              </w:divBdr>
                                            </w:div>
                                          </w:divsChild>
                                        </w:div>
                                      </w:divsChild>
                                    </w:div>
                                  </w:divsChild>
                                </w:div>
                              </w:divsChild>
                            </w:div>
                          </w:divsChild>
                        </w:div>
                      </w:divsChild>
                    </w:div>
                  </w:divsChild>
                </w:div>
              </w:divsChild>
            </w:div>
          </w:divsChild>
        </w:div>
      </w:divsChild>
    </w:div>
    <w:div w:id="1115948745">
      <w:bodyDiv w:val="1"/>
      <w:marLeft w:val="0"/>
      <w:marRight w:val="0"/>
      <w:marTop w:val="0"/>
      <w:marBottom w:val="0"/>
      <w:divBdr>
        <w:top w:val="none" w:sz="0" w:space="0" w:color="auto"/>
        <w:left w:val="none" w:sz="0" w:space="0" w:color="auto"/>
        <w:bottom w:val="none" w:sz="0" w:space="0" w:color="auto"/>
        <w:right w:val="none" w:sz="0" w:space="0" w:color="auto"/>
      </w:divBdr>
      <w:divsChild>
        <w:div w:id="655911605">
          <w:marLeft w:val="0"/>
          <w:marRight w:val="0"/>
          <w:marTop w:val="0"/>
          <w:marBottom w:val="0"/>
          <w:divBdr>
            <w:top w:val="none" w:sz="0" w:space="0" w:color="auto"/>
            <w:left w:val="none" w:sz="0" w:space="0" w:color="auto"/>
            <w:bottom w:val="none" w:sz="0" w:space="0" w:color="auto"/>
            <w:right w:val="none" w:sz="0" w:space="0" w:color="auto"/>
          </w:divBdr>
          <w:divsChild>
            <w:div w:id="1810903031">
              <w:marLeft w:val="0"/>
              <w:marRight w:val="0"/>
              <w:marTop w:val="0"/>
              <w:marBottom w:val="0"/>
              <w:divBdr>
                <w:top w:val="none" w:sz="0" w:space="0" w:color="auto"/>
                <w:left w:val="none" w:sz="0" w:space="0" w:color="auto"/>
                <w:bottom w:val="none" w:sz="0" w:space="0" w:color="auto"/>
                <w:right w:val="none" w:sz="0" w:space="0" w:color="auto"/>
              </w:divBdr>
              <w:divsChild>
                <w:div w:id="603658948">
                  <w:marLeft w:val="0"/>
                  <w:marRight w:val="0"/>
                  <w:marTop w:val="0"/>
                  <w:marBottom w:val="0"/>
                  <w:divBdr>
                    <w:top w:val="none" w:sz="0" w:space="0" w:color="auto"/>
                    <w:left w:val="none" w:sz="0" w:space="0" w:color="auto"/>
                    <w:bottom w:val="none" w:sz="0" w:space="0" w:color="auto"/>
                    <w:right w:val="none" w:sz="0" w:space="0" w:color="auto"/>
                  </w:divBdr>
                  <w:divsChild>
                    <w:div w:id="471019414">
                      <w:marLeft w:val="0"/>
                      <w:marRight w:val="0"/>
                      <w:marTop w:val="210"/>
                      <w:marBottom w:val="0"/>
                      <w:divBdr>
                        <w:top w:val="none" w:sz="0" w:space="0" w:color="auto"/>
                        <w:left w:val="none" w:sz="0" w:space="0" w:color="auto"/>
                        <w:bottom w:val="none" w:sz="0" w:space="0" w:color="auto"/>
                        <w:right w:val="none" w:sz="0" w:space="0" w:color="auto"/>
                      </w:divBdr>
                      <w:divsChild>
                        <w:div w:id="230772809">
                          <w:marLeft w:val="0"/>
                          <w:marRight w:val="0"/>
                          <w:marTop w:val="0"/>
                          <w:marBottom w:val="0"/>
                          <w:divBdr>
                            <w:top w:val="none" w:sz="0" w:space="0" w:color="auto"/>
                            <w:left w:val="none" w:sz="0" w:space="0" w:color="auto"/>
                            <w:bottom w:val="none" w:sz="0" w:space="0" w:color="auto"/>
                            <w:right w:val="none" w:sz="0" w:space="0" w:color="auto"/>
                          </w:divBdr>
                          <w:divsChild>
                            <w:div w:id="807747202">
                              <w:marLeft w:val="0"/>
                              <w:marRight w:val="45"/>
                              <w:marTop w:val="60"/>
                              <w:marBottom w:val="0"/>
                              <w:divBdr>
                                <w:top w:val="single" w:sz="6" w:space="12" w:color="DDDDDD"/>
                                <w:left w:val="single" w:sz="6" w:space="15" w:color="DDDDDD"/>
                                <w:bottom w:val="single" w:sz="6" w:space="8" w:color="DDDDDD"/>
                                <w:right w:val="single" w:sz="6" w:space="23" w:color="DDDDDD"/>
                              </w:divBdr>
                              <w:divsChild>
                                <w:div w:id="1497914609">
                                  <w:marLeft w:val="0"/>
                                  <w:marRight w:val="0"/>
                                  <w:marTop w:val="0"/>
                                  <w:marBottom w:val="0"/>
                                  <w:divBdr>
                                    <w:top w:val="none" w:sz="0" w:space="0" w:color="auto"/>
                                    <w:left w:val="none" w:sz="0" w:space="0" w:color="auto"/>
                                    <w:bottom w:val="none" w:sz="0" w:space="0" w:color="auto"/>
                                    <w:right w:val="none" w:sz="0" w:space="0" w:color="auto"/>
                                  </w:divBdr>
                                  <w:divsChild>
                                    <w:div w:id="1186558486">
                                      <w:marLeft w:val="0"/>
                                      <w:marRight w:val="0"/>
                                      <w:marTop w:val="0"/>
                                      <w:marBottom w:val="0"/>
                                      <w:divBdr>
                                        <w:top w:val="none" w:sz="0" w:space="0" w:color="auto"/>
                                        <w:left w:val="none" w:sz="0" w:space="0" w:color="auto"/>
                                        <w:bottom w:val="none" w:sz="0" w:space="0" w:color="auto"/>
                                        <w:right w:val="none" w:sz="0" w:space="0" w:color="auto"/>
                                      </w:divBdr>
                                      <w:divsChild>
                                        <w:div w:id="640117192">
                                          <w:marLeft w:val="0"/>
                                          <w:marRight w:val="0"/>
                                          <w:marTop w:val="0"/>
                                          <w:marBottom w:val="210"/>
                                          <w:divBdr>
                                            <w:top w:val="none" w:sz="0" w:space="0" w:color="auto"/>
                                            <w:left w:val="none" w:sz="0" w:space="0" w:color="auto"/>
                                            <w:bottom w:val="none" w:sz="0" w:space="0" w:color="auto"/>
                                            <w:right w:val="none" w:sz="0" w:space="0" w:color="auto"/>
                                          </w:divBdr>
                                          <w:divsChild>
                                            <w:div w:id="504900195">
                                              <w:marLeft w:val="75"/>
                                              <w:marRight w:val="75"/>
                                              <w:marTop w:val="75"/>
                                              <w:marBottom w:val="75"/>
                                              <w:divBdr>
                                                <w:top w:val="single" w:sz="6" w:space="4" w:color="E8E8E8"/>
                                                <w:left w:val="single" w:sz="6" w:space="4" w:color="E8E8E8"/>
                                                <w:bottom w:val="single" w:sz="6" w:space="2" w:color="E8E8E8"/>
                                                <w:right w:val="single" w:sz="6" w:space="4" w:color="E8E8E8"/>
                                              </w:divBdr>
                                            </w:div>
                                          </w:divsChild>
                                        </w:div>
                                      </w:divsChild>
                                    </w:div>
                                  </w:divsChild>
                                </w:div>
                              </w:divsChild>
                            </w:div>
                          </w:divsChild>
                        </w:div>
                      </w:divsChild>
                    </w:div>
                  </w:divsChild>
                </w:div>
              </w:divsChild>
            </w:div>
          </w:divsChild>
        </w:div>
      </w:divsChild>
    </w:div>
    <w:div w:id="1318266518">
      <w:bodyDiv w:val="1"/>
      <w:marLeft w:val="0"/>
      <w:marRight w:val="0"/>
      <w:marTop w:val="0"/>
      <w:marBottom w:val="0"/>
      <w:divBdr>
        <w:top w:val="none" w:sz="0" w:space="0" w:color="auto"/>
        <w:left w:val="none" w:sz="0" w:space="0" w:color="auto"/>
        <w:bottom w:val="none" w:sz="0" w:space="0" w:color="auto"/>
        <w:right w:val="none" w:sz="0" w:space="0" w:color="auto"/>
      </w:divBdr>
      <w:divsChild>
        <w:div w:id="763571982">
          <w:marLeft w:val="0"/>
          <w:marRight w:val="0"/>
          <w:marTop w:val="0"/>
          <w:marBottom w:val="0"/>
          <w:divBdr>
            <w:top w:val="none" w:sz="0" w:space="0" w:color="auto"/>
            <w:left w:val="none" w:sz="0" w:space="0" w:color="auto"/>
            <w:bottom w:val="none" w:sz="0" w:space="0" w:color="auto"/>
            <w:right w:val="none" w:sz="0" w:space="0" w:color="auto"/>
          </w:divBdr>
          <w:divsChild>
            <w:div w:id="159929061">
              <w:marLeft w:val="0"/>
              <w:marRight w:val="0"/>
              <w:marTop w:val="0"/>
              <w:marBottom w:val="0"/>
              <w:divBdr>
                <w:top w:val="none" w:sz="0" w:space="0" w:color="auto"/>
                <w:left w:val="none" w:sz="0" w:space="0" w:color="auto"/>
                <w:bottom w:val="none" w:sz="0" w:space="0" w:color="auto"/>
                <w:right w:val="none" w:sz="0" w:space="0" w:color="auto"/>
              </w:divBdr>
              <w:divsChild>
                <w:div w:id="1948349695">
                  <w:marLeft w:val="0"/>
                  <w:marRight w:val="0"/>
                  <w:marTop w:val="0"/>
                  <w:marBottom w:val="0"/>
                  <w:divBdr>
                    <w:top w:val="none" w:sz="0" w:space="0" w:color="auto"/>
                    <w:left w:val="none" w:sz="0" w:space="0" w:color="auto"/>
                    <w:bottom w:val="none" w:sz="0" w:space="0" w:color="auto"/>
                    <w:right w:val="none" w:sz="0" w:space="0" w:color="auto"/>
                  </w:divBdr>
                  <w:divsChild>
                    <w:div w:id="1060323098">
                      <w:marLeft w:val="0"/>
                      <w:marRight w:val="0"/>
                      <w:marTop w:val="210"/>
                      <w:marBottom w:val="0"/>
                      <w:divBdr>
                        <w:top w:val="none" w:sz="0" w:space="0" w:color="auto"/>
                        <w:left w:val="none" w:sz="0" w:space="0" w:color="auto"/>
                        <w:bottom w:val="none" w:sz="0" w:space="0" w:color="auto"/>
                        <w:right w:val="none" w:sz="0" w:space="0" w:color="auto"/>
                      </w:divBdr>
                      <w:divsChild>
                        <w:div w:id="1844273908">
                          <w:marLeft w:val="0"/>
                          <w:marRight w:val="0"/>
                          <w:marTop w:val="0"/>
                          <w:marBottom w:val="0"/>
                          <w:divBdr>
                            <w:top w:val="none" w:sz="0" w:space="0" w:color="auto"/>
                            <w:left w:val="none" w:sz="0" w:space="0" w:color="auto"/>
                            <w:bottom w:val="none" w:sz="0" w:space="0" w:color="auto"/>
                            <w:right w:val="none" w:sz="0" w:space="0" w:color="auto"/>
                          </w:divBdr>
                          <w:divsChild>
                            <w:div w:id="1790509165">
                              <w:marLeft w:val="0"/>
                              <w:marRight w:val="45"/>
                              <w:marTop w:val="60"/>
                              <w:marBottom w:val="0"/>
                              <w:divBdr>
                                <w:top w:val="single" w:sz="6" w:space="12" w:color="DDDDDD"/>
                                <w:left w:val="single" w:sz="6" w:space="15" w:color="DDDDDD"/>
                                <w:bottom w:val="single" w:sz="6" w:space="8" w:color="DDDDDD"/>
                                <w:right w:val="single" w:sz="6" w:space="23" w:color="DDDDDD"/>
                              </w:divBdr>
                              <w:divsChild>
                                <w:div w:id="297225561">
                                  <w:marLeft w:val="0"/>
                                  <w:marRight w:val="0"/>
                                  <w:marTop w:val="0"/>
                                  <w:marBottom w:val="0"/>
                                  <w:divBdr>
                                    <w:top w:val="none" w:sz="0" w:space="0" w:color="auto"/>
                                    <w:left w:val="none" w:sz="0" w:space="0" w:color="auto"/>
                                    <w:bottom w:val="none" w:sz="0" w:space="0" w:color="auto"/>
                                    <w:right w:val="none" w:sz="0" w:space="0" w:color="auto"/>
                                  </w:divBdr>
                                  <w:divsChild>
                                    <w:div w:id="782264131">
                                      <w:marLeft w:val="0"/>
                                      <w:marRight w:val="0"/>
                                      <w:marTop w:val="0"/>
                                      <w:marBottom w:val="0"/>
                                      <w:divBdr>
                                        <w:top w:val="none" w:sz="0" w:space="0" w:color="auto"/>
                                        <w:left w:val="none" w:sz="0" w:space="0" w:color="auto"/>
                                        <w:bottom w:val="none" w:sz="0" w:space="0" w:color="auto"/>
                                        <w:right w:val="none" w:sz="0" w:space="0" w:color="auto"/>
                                      </w:divBdr>
                                      <w:divsChild>
                                        <w:div w:id="1560557256">
                                          <w:marLeft w:val="0"/>
                                          <w:marRight w:val="0"/>
                                          <w:marTop w:val="0"/>
                                          <w:marBottom w:val="210"/>
                                          <w:divBdr>
                                            <w:top w:val="none" w:sz="0" w:space="0" w:color="auto"/>
                                            <w:left w:val="none" w:sz="0" w:space="0" w:color="auto"/>
                                            <w:bottom w:val="none" w:sz="0" w:space="0" w:color="auto"/>
                                            <w:right w:val="none" w:sz="0" w:space="0" w:color="auto"/>
                                          </w:divBdr>
                                          <w:divsChild>
                                            <w:div w:id="1132485097">
                                              <w:marLeft w:val="75"/>
                                              <w:marRight w:val="75"/>
                                              <w:marTop w:val="75"/>
                                              <w:marBottom w:val="75"/>
                                              <w:divBdr>
                                                <w:top w:val="single" w:sz="6" w:space="4" w:color="E8E8E8"/>
                                                <w:left w:val="single" w:sz="6" w:space="4" w:color="E8E8E8"/>
                                                <w:bottom w:val="single" w:sz="6" w:space="2" w:color="E8E8E8"/>
                                                <w:right w:val="single" w:sz="6" w:space="4" w:color="E8E8E8"/>
                                              </w:divBdr>
                                            </w:div>
                                          </w:divsChild>
                                        </w:div>
                                      </w:divsChild>
                                    </w:div>
                                  </w:divsChild>
                                </w:div>
                              </w:divsChild>
                            </w:div>
                          </w:divsChild>
                        </w:div>
                      </w:divsChild>
                    </w:div>
                  </w:divsChild>
                </w:div>
              </w:divsChild>
            </w:div>
          </w:divsChild>
        </w:div>
      </w:divsChild>
    </w:div>
    <w:div w:id="1728264231">
      <w:bodyDiv w:val="1"/>
      <w:marLeft w:val="0"/>
      <w:marRight w:val="0"/>
      <w:marTop w:val="0"/>
      <w:marBottom w:val="0"/>
      <w:divBdr>
        <w:top w:val="none" w:sz="0" w:space="0" w:color="auto"/>
        <w:left w:val="none" w:sz="0" w:space="0" w:color="auto"/>
        <w:bottom w:val="none" w:sz="0" w:space="0" w:color="auto"/>
        <w:right w:val="none" w:sz="0" w:space="0" w:color="auto"/>
      </w:divBdr>
      <w:divsChild>
        <w:div w:id="908077478">
          <w:marLeft w:val="0"/>
          <w:marRight w:val="0"/>
          <w:marTop w:val="0"/>
          <w:marBottom w:val="0"/>
          <w:divBdr>
            <w:top w:val="none" w:sz="0" w:space="0" w:color="auto"/>
            <w:left w:val="none" w:sz="0" w:space="0" w:color="auto"/>
            <w:bottom w:val="none" w:sz="0" w:space="0" w:color="auto"/>
            <w:right w:val="none" w:sz="0" w:space="0" w:color="auto"/>
          </w:divBdr>
        </w:div>
      </w:divsChild>
    </w:div>
    <w:div w:id="2045398757">
      <w:bodyDiv w:val="1"/>
      <w:marLeft w:val="0"/>
      <w:marRight w:val="0"/>
      <w:marTop w:val="0"/>
      <w:marBottom w:val="0"/>
      <w:divBdr>
        <w:top w:val="none" w:sz="0" w:space="0" w:color="auto"/>
        <w:left w:val="none" w:sz="0" w:space="0" w:color="auto"/>
        <w:bottom w:val="none" w:sz="0" w:space="0" w:color="auto"/>
        <w:right w:val="none" w:sz="0" w:space="0" w:color="auto"/>
      </w:divBdr>
      <w:divsChild>
        <w:div w:id="148985782">
          <w:marLeft w:val="0"/>
          <w:marRight w:val="0"/>
          <w:marTop w:val="0"/>
          <w:marBottom w:val="0"/>
          <w:divBdr>
            <w:top w:val="none" w:sz="0" w:space="0" w:color="auto"/>
            <w:left w:val="none" w:sz="0" w:space="0" w:color="auto"/>
            <w:bottom w:val="none" w:sz="0" w:space="0" w:color="auto"/>
            <w:right w:val="none" w:sz="0" w:space="0" w:color="auto"/>
          </w:divBdr>
        </w:div>
      </w:divsChild>
    </w:div>
    <w:div w:id="2122676109">
      <w:bodyDiv w:val="1"/>
      <w:marLeft w:val="0"/>
      <w:marRight w:val="0"/>
      <w:marTop w:val="0"/>
      <w:marBottom w:val="0"/>
      <w:divBdr>
        <w:top w:val="none" w:sz="0" w:space="0" w:color="auto"/>
        <w:left w:val="none" w:sz="0" w:space="0" w:color="auto"/>
        <w:bottom w:val="none" w:sz="0" w:space="0" w:color="auto"/>
        <w:right w:val="none" w:sz="0" w:space="0" w:color="auto"/>
      </w:divBdr>
      <w:divsChild>
        <w:div w:id="8010766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18" Type="http://schemas.openxmlformats.org/officeDocument/2006/relationships/oleObject" Target="embeddings/oleObject2.bin"/><Relationship Id="rId26"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hyperlink" Target="http://zh.wikipedia.org/w/index.php?title=Karl_Pearson&amp;action=edit&amp;redlink=1"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8.emf"/><Relationship Id="rId25" Type="http://schemas.openxmlformats.org/officeDocument/2006/relationships/chart" Target="charts/chart3.xml"/><Relationship Id="rId33" Type="http://schemas.openxmlformats.org/officeDocument/2006/relationships/hyperlink" Target="http://stat.smmu.edu.cn/history/pearson1901.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chart" Target="charts/chart2.xml"/><Relationship Id="rId32" Type="http://schemas.openxmlformats.org/officeDocument/2006/relationships/hyperlink" Target="http://zh.wikipedia.org/w/index.php?title=Karl_Pearson&amp;action=edit&amp;redlink=1"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chart" Target="charts/chart1.xml"/><Relationship Id="rId28" Type="http://schemas.openxmlformats.org/officeDocument/2006/relationships/image" Target="media/image10.jpeg"/><Relationship Id="rId36" Type="http://schemas.openxmlformats.org/officeDocument/2006/relationships/footer" Target="footer1.xml"/><Relationship Id="rId10" Type="http://schemas.openxmlformats.org/officeDocument/2006/relationships/hyperlink" Target="http://datamining.xmu.edu.cn/software/hpfp" TargetMode="External"/><Relationship Id="rId19" Type="http://schemas.openxmlformats.org/officeDocument/2006/relationships/image" Target="media/image9.emf"/><Relationship Id="rId31" Type="http://schemas.openxmlformats.org/officeDocument/2006/relationships/hyperlink" Target="http://datamining.xmu.edu.cn/software/hpf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emf"/><Relationship Id="rId22" Type="http://schemas.openxmlformats.org/officeDocument/2006/relationships/hyperlink" Target="http://zh.wikipedia.org/wiki/%E7%BA%BF%E6%80%A7%E5%8F%98%E6%8D%A2" TargetMode="External"/><Relationship Id="rId27" Type="http://schemas.openxmlformats.org/officeDocument/2006/relationships/hyperlink" Target="http://datamining.xmu.edu.cn/software/hpfp" TargetMode="External"/><Relationship Id="rId30" Type="http://schemas.openxmlformats.org/officeDocument/2006/relationships/image" Target="media/image12.jpeg"/><Relationship Id="rId35" Type="http://schemas.openxmlformats.org/officeDocument/2006/relationships/header" Target="header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istrator\Desktop\fig6.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23454;&#39564;\HPFP\&#22270;&#34920;\&#26032;&#24314;%20Microsoft%20Office%20Excel%20&#24037;&#20316;&#34920;.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23454;&#39564;\HPFP\&#22270;&#34920;\&#26032;&#24314;%20Microsoft%20Office%20Excel%20&#24037;&#20316;&#34920;.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dministrator\Desktop\&#31532;&#20108;&#23618;&#20998;&#31867;&#32467;&#26524;.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style val="34"/>
  <c:chart>
    <c:view3D>
      <c:rAngAx val="1"/>
    </c:view3D>
    <c:plotArea>
      <c:layout/>
      <c:bar3DChart>
        <c:barDir val="col"/>
        <c:grouping val="clustered"/>
        <c:ser>
          <c:idx val="0"/>
          <c:order val="0"/>
          <c:dLbls>
            <c:showVal val="1"/>
          </c:dLbls>
          <c:cat>
            <c:strRef>
              <c:f>(Sheet1!$I$16:$J$16,Sheet1!$L$16:$Q$16)</c:f>
              <c:strCache>
                <c:ptCount val="8"/>
                <c:pt idx="0">
                  <c:v>Ding和 Dubchak</c:v>
                </c:pt>
                <c:pt idx="1">
                  <c:v>Bologna</c:v>
                </c:pt>
                <c:pt idx="2">
                  <c:v>Okun</c:v>
                </c:pt>
                <c:pt idx="3">
                  <c:v>Shen和Chou</c:v>
                </c:pt>
                <c:pt idx="4">
                  <c:v>Chen和 Kurgan</c:v>
                </c:pt>
                <c:pt idx="5">
                  <c:v>Shen和Chou</c:v>
                </c:pt>
                <c:pt idx="6">
                  <c:v>本文工作</c:v>
                </c:pt>
                <c:pt idx="7">
                  <c:v>本文工作（ 新数据集）</c:v>
                </c:pt>
              </c:strCache>
            </c:strRef>
          </c:cat>
          <c:val>
            <c:numRef>
              <c:f>(Sheet1!$I$17:$J$17,Sheet1!$L$17:$Q$17)</c:f>
              <c:numCache>
                <c:formatCode>0.00%</c:formatCode>
                <c:ptCount val="8"/>
                <c:pt idx="0">
                  <c:v>0.45600000000000002</c:v>
                </c:pt>
                <c:pt idx="1">
                  <c:v>0.46700000000000008</c:v>
                </c:pt>
                <c:pt idx="2">
                  <c:v>0.57399999999999995</c:v>
                </c:pt>
                <c:pt idx="3">
                  <c:v>0.62100000000000066</c:v>
                </c:pt>
                <c:pt idx="4">
                  <c:v>0.68400000000000005</c:v>
                </c:pt>
                <c:pt idx="5">
                  <c:v>0.70500000000000063</c:v>
                </c:pt>
                <c:pt idx="6">
                  <c:v>0.74210000000000065</c:v>
                </c:pt>
                <c:pt idx="7">
                  <c:v>0.90439999999999998</c:v>
                </c:pt>
              </c:numCache>
            </c:numRef>
          </c:val>
        </c:ser>
        <c:shape val="cylinder"/>
        <c:axId val="263832320"/>
        <c:axId val="263833856"/>
        <c:axId val="0"/>
      </c:bar3DChart>
      <c:catAx>
        <c:axId val="263832320"/>
        <c:scaling>
          <c:orientation val="minMax"/>
        </c:scaling>
        <c:axPos val="b"/>
        <c:tickLblPos val="nextTo"/>
        <c:txPr>
          <a:bodyPr/>
          <a:lstStyle/>
          <a:p>
            <a:pPr>
              <a:defRPr sz="700"/>
            </a:pPr>
            <a:endParaRPr lang="zh-CN"/>
          </a:p>
        </c:txPr>
        <c:crossAx val="263833856"/>
        <c:crosses val="autoZero"/>
        <c:auto val="1"/>
        <c:lblAlgn val="ctr"/>
        <c:lblOffset val="100"/>
      </c:catAx>
      <c:valAx>
        <c:axId val="263833856"/>
        <c:scaling>
          <c:orientation val="minMax"/>
        </c:scaling>
        <c:axPos val="l"/>
        <c:majorGridlines/>
        <c:numFmt formatCode="0.00%" sourceLinked="1"/>
        <c:tickLblPos val="nextTo"/>
        <c:crossAx val="263832320"/>
        <c:crosses val="autoZero"/>
        <c:crossBetween val="between"/>
      </c:valAx>
    </c:plotArea>
    <c:plotVisOnly val="1"/>
    <c:dispBlanksAs val="gap"/>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zh-CN"/>
  <c:chart>
    <c:view3D>
      <c:rAngAx val="1"/>
    </c:view3D>
    <c:plotArea>
      <c:layout/>
      <c:bar3DChart>
        <c:barDir val="col"/>
        <c:grouping val="clustered"/>
        <c:ser>
          <c:idx val="0"/>
          <c:order val="0"/>
          <c:tx>
            <c:strRef>
              <c:f>Sheet2!$A$8</c:f>
              <c:strCache>
                <c:ptCount val="1"/>
                <c:pt idx="0">
                  <c:v>随机森林</c:v>
                </c:pt>
              </c:strCache>
            </c:strRef>
          </c:tx>
          <c:dLbls>
            <c:numFmt formatCode="0.00%" sourceLinked="0"/>
            <c:txPr>
              <a:bodyPr/>
              <a:lstStyle/>
              <a:p>
                <a:pPr>
                  <a:defRPr sz="700"/>
                </a:pPr>
                <a:endParaRPr lang="zh-CN"/>
              </a:p>
            </c:txPr>
            <c:showVal val="1"/>
          </c:dLbls>
          <c:cat>
            <c:numRef>
              <c:f>Sheet1!$A$20:$E$20</c:f>
              <c:numCache>
                <c:formatCode>0%</c:formatCode>
                <c:ptCount val="5"/>
                <c:pt idx="0">
                  <c:v>0.2</c:v>
                </c:pt>
                <c:pt idx="1">
                  <c:v>0.35000000000000031</c:v>
                </c:pt>
                <c:pt idx="2">
                  <c:v>0.4</c:v>
                </c:pt>
                <c:pt idx="3">
                  <c:v>0.70000000000000062</c:v>
                </c:pt>
                <c:pt idx="4">
                  <c:v>0.95000000000000062</c:v>
                </c:pt>
              </c:numCache>
            </c:numRef>
          </c:cat>
          <c:val>
            <c:numRef>
              <c:f>Sheet1!$A$1:$E$1</c:f>
              <c:numCache>
                <c:formatCode>0.000%</c:formatCode>
                <c:ptCount val="5"/>
                <c:pt idx="0">
                  <c:v>0.47471000000000002</c:v>
                </c:pt>
                <c:pt idx="1">
                  <c:v>0.50266999999999951</c:v>
                </c:pt>
                <c:pt idx="2">
                  <c:v>0.5020339999999992</c:v>
                </c:pt>
                <c:pt idx="3">
                  <c:v>0.53342000000000001</c:v>
                </c:pt>
                <c:pt idx="4">
                  <c:v>0.59484000000000004</c:v>
                </c:pt>
              </c:numCache>
            </c:numRef>
          </c:val>
        </c:ser>
        <c:ser>
          <c:idx val="1"/>
          <c:order val="1"/>
          <c:tx>
            <c:strRef>
              <c:f>Sheet2!$A$9</c:f>
              <c:strCache>
                <c:ptCount val="1"/>
                <c:pt idx="0">
                  <c:v>支持向量机</c:v>
                </c:pt>
              </c:strCache>
            </c:strRef>
          </c:tx>
          <c:dLbls>
            <c:dLbl>
              <c:idx val="0"/>
              <c:layout>
                <c:manualLayout>
                  <c:x val="0"/>
                  <c:y val="1.3888888888888938E-2"/>
                </c:manualLayout>
              </c:layout>
              <c:showVal val="1"/>
            </c:dLbl>
            <c:dLbl>
              <c:idx val="1"/>
              <c:layout>
                <c:manualLayout>
                  <c:x val="-1.8386489901404374E-7"/>
                  <c:y val="2.0853588953554741E-2"/>
                </c:manualLayout>
              </c:layout>
              <c:showVal val="1"/>
            </c:dLbl>
            <c:dLbl>
              <c:idx val="2"/>
              <c:layout>
                <c:manualLayout>
                  <c:x val="0"/>
                  <c:y val="9.2592592592593108E-3"/>
                </c:manualLayout>
              </c:layout>
              <c:showVal val="1"/>
            </c:dLbl>
            <c:dLbl>
              <c:idx val="3"/>
              <c:layout>
                <c:manualLayout>
                  <c:x val="2.3350842174783442E-3"/>
                  <c:y val="9.2592592592593108E-3"/>
                </c:manualLayout>
              </c:layout>
              <c:showVal val="1"/>
            </c:dLbl>
            <c:dLbl>
              <c:idx val="4"/>
              <c:layout>
                <c:manualLayout>
                  <c:x val="0"/>
                  <c:y val="9.2592592592593108E-3"/>
                </c:manualLayout>
              </c:layout>
              <c:showVal val="1"/>
            </c:dLbl>
            <c:numFmt formatCode="0.00%" sourceLinked="0"/>
            <c:txPr>
              <a:bodyPr/>
              <a:lstStyle/>
              <a:p>
                <a:pPr>
                  <a:defRPr sz="700"/>
                </a:pPr>
                <a:endParaRPr lang="zh-CN"/>
              </a:p>
            </c:txPr>
            <c:showVal val="1"/>
          </c:dLbls>
          <c:cat>
            <c:numRef>
              <c:f>Sheet1!$A$20:$E$20</c:f>
              <c:numCache>
                <c:formatCode>0%</c:formatCode>
                <c:ptCount val="5"/>
                <c:pt idx="0">
                  <c:v>0.2</c:v>
                </c:pt>
                <c:pt idx="1">
                  <c:v>0.35000000000000031</c:v>
                </c:pt>
                <c:pt idx="2">
                  <c:v>0.4</c:v>
                </c:pt>
                <c:pt idx="3">
                  <c:v>0.70000000000000062</c:v>
                </c:pt>
                <c:pt idx="4">
                  <c:v>0.95000000000000062</c:v>
                </c:pt>
              </c:numCache>
            </c:numRef>
          </c:cat>
          <c:val>
            <c:numRef>
              <c:f>Sheet1!$A$2:$E$2</c:f>
              <c:numCache>
                <c:formatCode>0.000%</c:formatCode>
                <c:ptCount val="5"/>
                <c:pt idx="0">
                  <c:v>0.56652000000000002</c:v>
                </c:pt>
                <c:pt idx="1">
                  <c:v>0.58748999999999907</c:v>
                </c:pt>
                <c:pt idx="2">
                  <c:v>0.58936999999999906</c:v>
                </c:pt>
                <c:pt idx="3">
                  <c:v>0.60965000000000091</c:v>
                </c:pt>
                <c:pt idx="4">
                  <c:v>0.69015000000000004</c:v>
                </c:pt>
              </c:numCache>
            </c:numRef>
          </c:val>
        </c:ser>
        <c:ser>
          <c:idx val="2"/>
          <c:order val="2"/>
          <c:tx>
            <c:strRef>
              <c:f>Sheet2!$A$10</c:f>
              <c:strCache>
                <c:ptCount val="1"/>
                <c:pt idx="0">
                  <c:v>本文集成分类器</c:v>
                </c:pt>
              </c:strCache>
            </c:strRef>
          </c:tx>
          <c:dLbls>
            <c:dLbl>
              <c:idx val="0"/>
              <c:layout>
                <c:manualLayout>
                  <c:x val="2.7778308943041652E-3"/>
                  <c:y val="-6.9241127467762065E-3"/>
                </c:manualLayout>
              </c:layout>
              <c:showVal val="1"/>
            </c:dLbl>
            <c:dLbl>
              <c:idx val="1"/>
              <c:layout>
                <c:manualLayout>
                  <c:x val="-1.8386489901404374E-7"/>
                  <c:y val="-8.0515805089581578E-3"/>
                </c:manualLayout>
              </c:layout>
              <c:showVal val="1"/>
            </c:dLbl>
            <c:dLbl>
              <c:idx val="2"/>
              <c:layout>
                <c:manualLayout>
                  <c:x val="0"/>
                  <c:y val="-5.716763665411414E-3"/>
                </c:manualLayout>
              </c:layout>
              <c:showVal val="1"/>
            </c:dLbl>
            <c:dLbl>
              <c:idx val="3"/>
              <c:layout>
                <c:manualLayout>
                  <c:x val="-1.8386489901404374E-7"/>
                  <c:y val="-4.5169006048157025E-2"/>
                </c:manualLayout>
              </c:layout>
              <c:showVal val="1"/>
            </c:dLbl>
            <c:dLbl>
              <c:idx val="4"/>
              <c:layout>
                <c:manualLayout>
                  <c:x val="1.0185067526416097E-16"/>
                  <c:y val="-2.7777777777777936E-2"/>
                </c:manualLayout>
              </c:layout>
              <c:showVal val="1"/>
            </c:dLbl>
            <c:numFmt formatCode="0.00%" sourceLinked="0"/>
            <c:txPr>
              <a:bodyPr/>
              <a:lstStyle/>
              <a:p>
                <a:pPr>
                  <a:defRPr sz="700"/>
                </a:pPr>
                <a:endParaRPr lang="zh-CN"/>
              </a:p>
            </c:txPr>
            <c:showVal val="1"/>
          </c:dLbls>
          <c:cat>
            <c:numRef>
              <c:f>Sheet1!$A$20:$E$20</c:f>
              <c:numCache>
                <c:formatCode>0%</c:formatCode>
                <c:ptCount val="5"/>
                <c:pt idx="0">
                  <c:v>0.2</c:v>
                </c:pt>
                <c:pt idx="1">
                  <c:v>0.35000000000000031</c:v>
                </c:pt>
                <c:pt idx="2">
                  <c:v>0.4</c:v>
                </c:pt>
                <c:pt idx="3">
                  <c:v>0.70000000000000062</c:v>
                </c:pt>
                <c:pt idx="4">
                  <c:v>0.95000000000000062</c:v>
                </c:pt>
              </c:numCache>
            </c:numRef>
          </c:cat>
          <c:val>
            <c:numRef>
              <c:f>Sheet1!$A$3:$E$3</c:f>
              <c:numCache>
                <c:formatCode>0.000%</c:formatCode>
                <c:ptCount val="5"/>
                <c:pt idx="0">
                  <c:v>0.5882499999999995</c:v>
                </c:pt>
                <c:pt idx="1">
                  <c:v>0.60053999999999996</c:v>
                </c:pt>
                <c:pt idx="2">
                  <c:v>0.59369000000000005</c:v>
                </c:pt>
                <c:pt idx="3">
                  <c:v>0.61987000000000092</c:v>
                </c:pt>
                <c:pt idx="4">
                  <c:v>0.70268000000000064</c:v>
                </c:pt>
              </c:numCache>
            </c:numRef>
          </c:val>
        </c:ser>
        <c:shape val="box"/>
        <c:axId val="265949568"/>
        <c:axId val="265951488"/>
        <c:axId val="0"/>
      </c:bar3DChart>
      <c:catAx>
        <c:axId val="265949568"/>
        <c:scaling>
          <c:orientation val="minMax"/>
        </c:scaling>
        <c:axPos val="b"/>
        <c:title>
          <c:tx>
            <c:rich>
              <a:bodyPr/>
              <a:lstStyle/>
              <a:p>
                <a:pPr>
                  <a:defRPr sz="800"/>
                </a:pPr>
                <a:r>
                  <a:rPr lang="zh-CN" altLang="en-US" sz="800" b="0"/>
                  <a:t>序列一致性</a:t>
                </a:r>
                <a:endParaRPr lang="en-US" altLang="zh-CN" sz="800" b="0"/>
              </a:p>
              <a:p>
                <a:pPr>
                  <a:defRPr sz="800"/>
                </a:pPr>
                <a:r>
                  <a:rPr lang="en-US" altLang="zh-CN" sz="800" b="0"/>
                  <a:t>(a) 1.75</a:t>
                </a:r>
                <a:r>
                  <a:rPr lang="zh-CN" altLang="en-US" sz="800" b="0"/>
                  <a:t>版本</a:t>
                </a:r>
              </a:p>
            </c:rich>
          </c:tx>
        </c:title>
        <c:numFmt formatCode="0%" sourceLinked="1"/>
        <c:tickLblPos val="nextTo"/>
        <c:txPr>
          <a:bodyPr/>
          <a:lstStyle/>
          <a:p>
            <a:pPr>
              <a:defRPr sz="800"/>
            </a:pPr>
            <a:endParaRPr lang="zh-CN"/>
          </a:p>
        </c:txPr>
        <c:crossAx val="265951488"/>
        <c:crosses val="autoZero"/>
        <c:auto val="1"/>
        <c:lblAlgn val="ctr"/>
        <c:lblOffset val="100"/>
      </c:catAx>
      <c:valAx>
        <c:axId val="265951488"/>
        <c:scaling>
          <c:orientation val="minMax"/>
        </c:scaling>
        <c:axPos val="l"/>
        <c:majorGridlines/>
        <c:title>
          <c:tx>
            <c:rich>
              <a:bodyPr rot="0" vert="horz"/>
              <a:lstStyle/>
              <a:p>
                <a:pPr>
                  <a:defRPr/>
                </a:pPr>
                <a:r>
                  <a:rPr lang="zh-CN" altLang="en-US" sz="800" b="0"/>
                  <a:t>准确率</a:t>
                </a:r>
              </a:p>
            </c:rich>
          </c:tx>
        </c:title>
        <c:numFmt formatCode="0.00%" sourceLinked="0"/>
        <c:tickLblPos val="nextTo"/>
        <c:txPr>
          <a:bodyPr/>
          <a:lstStyle/>
          <a:p>
            <a:pPr>
              <a:defRPr sz="800"/>
            </a:pPr>
            <a:endParaRPr lang="zh-CN"/>
          </a:p>
        </c:txPr>
        <c:crossAx val="265949568"/>
        <c:crosses val="autoZero"/>
        <c:crossBetween val="between"/>
      </c:valAx>
    </c:plotArea>
    <c:legend>
      <c:legendPos val="r"/>
      <c:txPr>
        <a:bodyPr/>
        <a:lstStyle/>
        <a:p>
          <a:pPr>
            <a:defRPr sz="800"/>
          </a:pPr>
          <a:endParaRPr lang="zh-CN"/>
        </a:p>
      </c:txPr>
    </c:legend>
    <c:plotVisOnly val="1"/>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zh-CN"/>
  <c:chart>
    <c:view3D>
      <c:rAngAx val="1"/>
    </c:view3D>
    <c:plotArea>
      <c:layout/>
      <c:bar3DChart>
        <c:barDir val="col"/>
        <c:grouping val="clustered"/>
        <c:ser>
          <c:idx val="0"/>
          <c:order val="0"/>
          <c:tx>
            <c:strRef>
              <c:f>Sheet2!$A$8</c:f>
              <c:strCache>
                <c:ptCount val="1"/>
                <c:pt idx="0">
                  <c:v>随机森林</c:v>
                </c:pt>
              </c:strCache>
            </c:strRef>
          </c:tx>
          <c:dLbls>
            <c:numFmt formatCode="0.00%" sourceLinked="0"/>
            <c:txPr>
              <a:bodyPr/>
              <a:lstStyle/>
              <a:p>
                <a:pPr>
                  <a:defRPr sz="700"/>
                </a:pPr>
                <a:endParaRPr lang="zh-CN"/>
              </a:p>
            </c:txPr>
            <c:showVal val="1"/>
          </c:dLbls>
          <c:cat>
            <c:numRef>
              <c:f>Sheet1!$A$20:$E$20</c:f>
              <c:numCache>
                <c:formatCode>0%</c:formatCode>
                <c:ptCount val="5"/>
                <c:pt idx="0">
                  <c:v>0.2</c:v>
                </c:pt>
                <c:pt idx="1">
                  <c:v>0.35000000000000031</c:v>
                </c:pt>
                <c:pt idx="2">
                  <c:v>0.4</c:v>
                </c:pt>
                <c:pt idx="3">
                  <c:v>0.70000000000000062</c:v>
                </c:pt>
                <c:pt idx="4">
                  <c:v>0.95000000000000062</c:v>
                </c:pt>
              </c:numCache>
            </c:numRef>
          </c:cat>
          <c:val>
            <c:numRef>
              <c:f>Sheet1!$G$1:$K$1</c:f>
              <c:numCache>
                <c:formatCode>0.00%</c:formatCode>
                <c:ptCount val="5"/>
                <c:pt idx="0">
                  <c:v>0.48016000000000031</c:v>
                </c:pt>
                <c:pt idx="1">
                  <c:v>0.49714900000000001</c:v>
                </c:pt>
                <c:pt idx="2">
                  <c:v>0.50878599999999996</c:v>
                </c:pt>
                <c:pt idx="3">
                  <c:v>0.554477</c:v>
                </c:pt>
                <c:pt idx="4">
                  <c:v>0.60637099999999999</c:v>
                </c:pt>
              </c:numCache>
            </c:numRef>
          </c:val>
        </c:ser>
        <c:ser>
          <c:idx val="1"/>
          <c:order val="1"/>
          <c:tx>
            <c:strRef>
              <c:f>Sheet2!$A$9</c:f>
              <c:strCache>
                <c:ptCount val="1"/>
                <c:pt idx="0">
                  <c:v>支持向量机</c:v>
                </c:pt>
              </c:strCache>
            </c:strRef>
          </c:tx>
          <c:dLbls>
            <c:dLbl>
              <c:idx val="0"/>
              <c:layout>
                <c:manualLayout>
                  <c:x val="0"/>
                  <c:y val="1.3888888888888938E-2"/>
                </c:manualLayout>
              </c:layout>
              <c:showVal val="1"/>
            </c:dLbl>
            <c:dLbl>
              <c:idx val="1"/>
              <c:layout>
                <c:manualLayout>
                  <c:x val="-1.8386489901404374E-7"/>
                  <c:y val="2.0853588953554741E-2"/>
                </c:manualLayout>
              </c:layout>
              <c:showVal val="1"/>
            </c:dLbl>
            <c:dLbl>
              <c:idx val="2"/>
              <c:layout>
                <c:manualLayout>
                  <c:x val="0"/>
                  <c:y val="9.2592592592593108E-3"/>
                </c:manualLayout>
              </c:layout>
              <c:showVal val="1"/>
            </c:dLbl>
            <c:dLbl>
              <c:idx val="3"/>
              <c:layout>
                <c:manualLayout>
                  <c:x val="2.3350842174783442E-3"/>
                  <c:y val="9.2592592592593108E-3"/>
                </c:manualLayout>
              </c:layout>
              <c:showVal val="1"/>
            </c:dLbl>
            <c:dLbl>
              <c:idx val="4"/>
              <c:layout>
                <c:manualLayout>
                  <c:x val="0"/>
                  <c:y val="9.2592592592593108E-3"/>
                </c:manualLayout>
              </c:layout>
              <c:showVal val="1"/>
            </c:dLbl>
            <c:numFmt formatCode="0.00%" sourceLinked="0"/>
            <c:txPr>
              <a:bodyPr/>
              <a:lstStyle/>
              <a:p>
                <a:pPr>
                  <a:defRPr sz="700"/>
                </a:pPr>
                <a:endParaRPr lang="zh-CN"/>
              </a:p>
            </c:txPr>
            <c:showVal val="1"/>
          </c:dLbls>
          <c:cat>
            <c:numRef>
              <c:f>Sheet1!$A$20:$E$20</c:f>
              <c:numCache>
                <c:formatCode>0%</c:formatCode>
                <c:ptCount val="5"/>
                <c:pt idx="0">
                  <c:v>0.2</c:v>
                </c:pt>
                <c:pt idx="1">
                  <c:v>0.35000000000000031</c:v>
                </c:pt>
                <c:pt idx="2">
                  <c:v>0.4</c:v>
                </c:pt>
                <c:pt idx="3">
                  <c:v>0.70000000000000062</c:v>
                </c:pt>
                <c:pt idx="4">
                  <c:v>0.95000000000000062</c:v>
                </c:pt>
              </c:numCache>
            </c:numRef>
          </c:cat>
          <c:val>
            <c:numRef>
              <c:f>Sheet1!$G$2:$K$2</c:f>
              <c:numCache>
                <c:formatCode>0.00%</c:formatCode>
                <c:ptCount val="5"/>
                <c:pt idx="0">
                  <c:v>0.56340999999999997</c:v>
                </c:pt>
                <c:pt idx="1">
                  <c:v>0.59632999999999958</c:v>
                </c:pt>
                <c:pt idx="2">
                  <c:v>0.57713999999999999</c:v>
                </c:pt>
                <c:pt idx="3">
                  <c:v>0.62336000000000003</c:v>
                </c:pt>
                <c:pt idx="4">
                  <c:v>0.71377000000000079</c:v>
                </c:pt>
              </c:numCache>
            </c:numRef>
          </c:val>
        </c:ser>
        <c:ser>
          <c:idx val="2"/>
          <c:order val="2"/>
          <c:tx>
            <c:strRef>
              <c:f>Sheet2!$A$10</c:f>
              <c:strCache>
                <c:ptCount val="1"/>
                <c:pt idx="0">
                  <c:v>本文集成分类器</c:v>
                </c:pt>
              </c:strCache>
            </c:strRef>
          </c:tx>
          <c:dLbls>
            <c:dLbl>
              <c:idx val="0"/>
              <c:layout>
                <c:manualLayout>
                  <c:x val="2.7778308943041652E-3"/>
                  <c:y val="-6.9241127467762065E-3"/>
                </c:manualLayout>
              </c:layout>
              <c:showVal val="1"/>
            </c:dLbl>
            <c:dLbl>
              <c:idx val="1"/>
              <c:layout>
                <c:manualLayout>
                  <c:x val="-1.8386489901404374E-7"/>
                  <c:y val="-8.0515805089581578E-3"/>
                </c:manualLayout>
              </c:layout>
              <c:showVal val="1"/>
            </c:dLbl>
            <c:dLbl>
              <c:idx val="2"/>
              <c:layout>
                <c:manualLayout>
                  <c:x val="0"/>
                  <c:y val="-5.716763665411414E-3"/>
                </c:manualLayout>
              </c:layout>
              <c:showVal val="1"/>
            </c:dLbl>
            <c:dLbl>
              <c:idx val="3"/>
              <c:layout>
                <c:manualLayout>
                  <c:x val="-1.8386489901404374E-7"/>
                  <c:y val="-4.5169006048157025E-2"/>
                </c:manualLayout>
              </c:layout>
              <c:showVal val="1"/>
            </c:dLbl>
            <c:dLbl>
              <c:idx val="4"/>
              <c:layout>
                <c:manualLayout>
                  <c:x val="1.0185067526416097E-16"/>
                  <c:y val="-2.7777777777777936E-2"/>
                </c:manualLayout>
              </c:layout>
              <c:showVal val="1"/>
            </c:dLbl>
            <c:numFmt formatCode="0.00%" sourceLinked="0"/>
            <c:txPr>
              <a:bodyPr/>
              <a:lstStyle/>
              <a:p>
                <a:pPr>
                  <a:defRPr sz="700"/>
                </a:pPr>
                <a:endParaRPr lang="zh-CN"/>
              </a:p>
            </c:txPr>
            <c:showVal val="1"/>
          </c:dLbls>
          <c:cat>
            <c:numRef>
              <c:f>Sheet1!$A$20:$E$20</c:f>
              <c:numCache>
                <c:formatCode>0%</c:formatCode>
                <c:ptCount val="5"/>
                <c:pt idx="0">
                  <c:v>0.2</c:v>
                </c:pt>
                <c:pt idx="1">
                  <c:v>0.35000000000000031</c:v>
                </c:pt>
                <c:pt idx="2">
                  <c:v>0.4</c:v>
                </c:pt>
                <c:pt idx="3">
                  <c:v>0.70000000000000062</c:v>
                </c:pt>
                <c:pt idx="4">
                  <c:v>0.95000000000000062</c:v>
                </c:pt>
              </c:numCache>
            </c:numRef>
          </c:cat>
          <c:val>
            <c:numRef>
              <c:f>Sheet1!$G$3:$K$3</c:f>
              <c:numCache>
                <c:formatCode>0.00%</c:formatCode>
                <c:ptCount val="5"/>
                <c:pt idx="0">
                  <c:v>0.5941699999999992</c:v>
                </c:pt>
                <c:pt idx="1">
                  <c:v>0.61826000000000003</c:v>
                </c:pt>
                <c:pt idx="2">
                  <c:v>0.61269000000000096</c:v>
                </c:pt>
                <c:pt idx="3">
                  <c:v>0.60374000000000094</c:v>
                </c:pt>
                <c:pt idx="4">
                  <c:v>0.71678000000000064</c:v>
                </c:pt>
              </c:numCache>
            </c:numRef>
          </c:val>
        </c:ser>
        <c:shape val="box"/>
        <c:axId val="265999488"/>
        <c:axId val="266001408"/>
        <c:axId val="0"/>
      </c:bar3DChart>
      <c:catAx>
        <c:axId val="265999488"/>
        <c:scaling>
          <c:orientation val="minMax"/>
        </c:scaling>
        <c:axPos val="b"/>
        <c:title>
          <c:tx>
            <c:rich>
              <a:bodyPr/>
              <a:lstStyle/>
              <a:p>
                <a:pPr>
                  <a:defRPr sz="800"/>
                </a:pPr>
                <a:r>
                  <a:rPr lang="zh-CN" altLang="en-US" sz="800" b="0"/>
                  <a:t>序列一致性</a:t>
                </a:r>
                <a:endParaRPr lang="en-US" altLang="zh-CN" sz="800" b="0"/>
              </a:p>
              <a:p>
                <a:pPr>
                  <a:defRPr sz="800"/>
                </a:pPr>
                <a:r>
                  <a:rPr lang="en-US" altLang="zh-CN" sz="800" b="0"/>
                  <a:t>(b) 1.75A</a:t>
                </a:r>
                <a:r>
                  <a:rPr lang="zh-CN" altLang="en-US" sz="800" b="0"/>
                  <a:t>版本</a:t>
                </a:r>
              </a:p>
            </c:rich>
          </c:tx>
        </c:title>
        <c:numFmt formatCode="0%" sourceLinked="1"/>
        <c:tickLblPos val="nextTo"/>
        <c:txPr>
          <a:bodyPr/>
          <a:lstStyle/>
          <a:p>
            <a:pPr>
              <a:defRPr sz="800"/>
            </a:pPr>
            <a:endParaRPr lang="zh-CN"/>
          </a:p>
        </c:txPr>
        <c:crossAx val="266001408"/>
        <c:crosses val="autoZero"/>
        <c:auto val="1"/>
        <c:lblAlgn val="ctr"/>
        <c:lblOffset val="100"/>
      </c:catAx>
      <c:valAx>
        <c:axId val="266001408"/>
        <c:scaling>
          <c:orientation val="minMax"/>
        </c:scaling>
        <c:axPos val="l"/>
        <c:majorGridlines/>
        <c:title>
          <c:tx>
            <c:rich>
              <a:bodyPr rot="0" vert="horz"/>
              <a:lstStyle/>
              <a:p>
                <a:pPr>
                  <a:defRPr/>
                </a:pPr>
                <a:r>
                  <a:rPr lang="zh-CN" altLang="en-US" sz="800" b="0"/>
                  <a:t>准确率</a:t>
                </a:r>
              </a:p>
            </c:rich>
          </c:tx>
        </c:title>
        <c:numFmt formatCode="0.00%" sourceLinked="0"/>
        <c:tickLblPos val="nextTo"/>
        <c:txPr>
          <a:bodyPr/>
          <a:lstStyle/>
          <a:p>
            <a:pPr>
              <a:defRPr sz="800"/>
            </a:pPr>
            <a:endParaRPr lang="zh-CN"/>
          </a:p>
        </c:txPr>
        <c:crossAx val="265999488"/>
        <c:crosses val="autoZero"/>
        <c:crossBetween val="between"/>
      </c:valAx>
    </c:plotArea>
    <c:legend>
      <c:legendPos val="r"/>
      <c:txPr>
        <a:bodyPr/>
        <a:lstStyle/>
        <a:p>
          <a:pPr>
            <a:defRPr sz="800"/>
          </a:pPr>
          <a:endParaRPr lang="zh-CN"/>
        </a:p>
      </c:txPr>
    </c:legend>
    <c:plotVisOnly val="1"/>
  </c:chart>
  <c:spPr>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zh-CN"/>
  <c:chart>
    <c:plotArea>
      <c:layout/>
      <c:barChart>
        <c:barDir val="col"/>
        <c:grouping val="clustered"/>
        <c:ser>
          <c:idx val="0"/>
          <c:order val="0"/>
          <c:tx>
            <c:strRef>
              <c:f>Sheet1!$C$36</c:f>
              <c:strCache>
                <c:ptCount val="1"/>
                <c:pt idx="0">
                  <c:v>序列一致性=20%</c:v>
                </c:pt>
              </c:strCache>
            </c:strRef>
          </c:tx>
          <c:cat>
            <c:strRef>
              <c:f>Sheet1!$C$34:$I$34</c:f>
              <c:strCache>
                <c:ptCount val="7"/>
                <c:pt idx="0">
                  <c:v>子集合a</c:v>
                </c:pt>
                <c:pt idx="1">
                  <c:v>子集合b</c:v>
                </c:pt>
                <c:pt idx="2">
                  <c:v>子集合c</c:v>
                </c:pt>
                <c:pt idx="3">
                  <c:v>子集合d</c:v>
                </c:pt>
                <c:pt idx="4">
                  <c:v>子集合e</c:v>
                </c:pt>
                <c:pt idx="5">
                  <c:v>子集合f</c:v>
                </c:pt>
                <c:pt idx="6">
                  <c:v>子集合g</c:v>
                </c:pt>
              </c:strCache>
            </c:strRef>
          </c:cat>
          <c:val>
            <c:numRef>
              <c:f>Sheet1!$K$1:$K$7</c:f>
              <c:numCache>
                <c:formatCode>0.00%</c:formatCode>
                <c:ptCount val="7"/>
                <c:pt idx="0">
                  <c:v>0.27810000000000001</c:v>
                </c:pt>
                <c:pt idx="1">
                  <c:v>0.31650000000000039</c:v>
                </c:pt>
                <c:pt idx="2">
                  <c:v>0.28000000000000008</c:v>
                </c:pt>
                <c:pt idx="3">
                  <c:v>0.19889999999999999</c:v>
                </c:pt>
                <c:pt idx="4">
                  <c:v>0.223</c:v>
                </c:pt>
                <c:pt idx="5">
                  <c:v>0.223</c:v>
                </c:pt>
                <c:pt idx="6">
                  <c:v>0.39220000000000038</c:v>
                </c:pt>
              </c:numCache>
            </c:numRef>
          </c:val>
        </c:ser>
        <c:ser>
          <c:idx val="1"/>
          <c:order val="1"/>
          <c:tx>
            <c:strRef>
              <c:f>Sheet1!$D$36</c:f>
              <c:strCache>
                <c:ptCount val="1"/>
                <c:pt idx="0">
                  <c:v>序列一致性=35%</c:v>
                </c:pt>
              </c:strCache>
            </c:strRef>
          </c:tx>
          <c:cat>
            <c:strRef>
              <c:f>Sheet1!$C$34:$I$34</c:f>
              <c:strCache>
                <c:ptCount val="7"/>
                <c:pt idx="0">
                  <c:v>子集合a</c:v>
                </c:pt>
                <c:pt idx="1">
                  <c:v>子集合b</c:v>
                </c:pt>
                <c:pt idx="2">
                  <c:v>子集合c</c:v>
                </c:pt>
                <c:pt idx="3">
                  <c:v>子集合d</c:v>
                </c:pt>
                <c:pt idx="4">
                  <c:v>子集合e</c:v>
                </c:pt>
                <c:pt idx="5">
                  <c:v>子集合f</c:v>
                </c:pt>
                <c:pt idx="6">
                  <c:v>子集合g</c:v>
                </c:pt>
              </c:strCache>
            </c:strRef>
          </c:cat>
          <c:val>
            <c:numRef>
              <c:f>Sheet1!$L$1:$L$7</c:f>
              <c:numCache>
                <c:formatCode>0.00%</c:formatCode>
                <c:ptCount val="7"/>
                <c:pt idx="0">
                  <c:v>0.31400000000000033</c:v>
                </c:pt>
                <c:pt idx="1">
                  <c:v>0.34930000000000033</c:v>
                </c:pt>
                <c:pt idx="2">
                  <c:v>0.30710000000000032</c:v>
                </c:pt>
                <c:pt idx="3">
                  <c:v>0.23</c:v>
                </c:pt>
                <c:pt idx="4">
                  <c:v>0.3961000000000004</c:v>
                </c:pt>
                <c:pt idx="5">
                  <c:v>0.56110000000000004</c:v>
                </c:pt>
                <c:pt idx="6">
                  <c:v>0.43330000000000046</c:v>
                </c:pt>
              </c:numCache>
            </c:numRef>
          </c:val>
        </c:ser>
        <c:ser>
          <c:idx val="2"/>
          <c:order val="2"/>
          <c:tx>
            <c:strRef>
              <c:f>Sheet1!$E$36</c:f>
              <c:strCache>
                <c:ptCount val="1"/>
                <c:pt idx="0">
                  <c:v>序列一致性=40%</c:v>
                </c:pt>
              </c:strCache>
            </c:strRef>
          </c:tx>
          <c:cat>
            <c:strRef>
              <c:f>Sheet1!$C$34:$I$34</c:f>
              <c:strCache>
                <c:ptCount val="7"/>
                <c:pt idx="0">
                  <c:v>子集合a</c:v>
                </c:pt>
                <c:pt idx="1">
                  <c:v>子集合b</c:v>
                </c:pt>
                <c:pt idx="2">
                  <c:v>子集合c</c:v>
                </c:pt>
                <c:pt idx="3">
                  <c:v>子集合d</c:v>
                </c:pt>
                <c:pt idx="4">
                  <c:v>子集合e</c:v>
                </c:pt>
                <c:pt idx="5">
                  <c:v>子集合f</c:v>
                </c:pt>
                <c:pt idx="6">
                  <c:v>子集合g</c:v>
                </c:pt>
              </c:strCache>
            </c:strRef>
          </c:cat>
          <c:val>
            <c:numRef>
              <c:f>Sheet1!$M$1:$M$7</c:f>
              <c:numCache>
                <c:formatCode>0.00%</c:formatCode>
                <c:ptCount val="7"/>
                <c:pt idx="0">
                  <c:v>0.32160000000000033</c:v>
                </c:pt>
                <c:pt idx="1">
                  <c:v>0.37730000000000047</c:v>
                </c:pt>
                <c:pt idx="2">
                  <c:v>0.31020000000000031</c:v>
                </c:pt>
                <c:pt idx="3">
                  <c:v>0.25190000000000001</c:v>
                </c:pt>
                <c:pt idx="4">
                  <c:v>0.39320000000000038</c:v>
                </c:pt>
                <c:pt idx="5">
                  <c:v>0.54949999999999999</c:v>
                </c:pt>
                <c:pt idx="6">
                  <c:v>0.42750000000000032</c:v>
                </c:pt>
              </c:numCache>
            </c:numRef>
          </c:val>
        </c:ser>
        <c:ser>
          <c:idx val="3"/>
          <c:order val="3"/>
          <c:tx>
            <c:strRef>
              <c:f>Sheet1!$F$36</c:f>
              <c:strCache>
                <c:ptCount val="1"/>
                <c:pt idx="0">
                  <c:v>序列一致性=70%</c:v>
                </c:pt>
              </c:strCache>
            </c:strRef>
          </c:tx>
          <c:cat>
            <c:strRef>
              <c:f>Sheet1!$C$34:$I$34</c:f>
              <c:strCache>
                <c:ptCount val="7"/>
                <c:pt idx="0">
                  <c:v>子集合a</c:v>
                </c:pt>
                <c:pt idx="1">
                  <c:v>子集合b</c:v>
                </c:pt>
                <c:pt idx="2">
                  <c:v>子集合c</c:v>
                </c:pt>
                <c:pt idx="3">
                  <c:v>子集合d</c:v>
                </c:pt>
                <c:pt idx="4">
                  <c:v>子集合e</c:v>
                </c:pt>
                <c:pt idx="5">
                  <c:v>子集合f</c:v>
                </c:pt>
                <c:pt idx="6">
                  <c:v>子集合g</c:v>
                </c:pt>
              </c:strCache>
            </c:strRef>
          </c:cat>
          <c:val>
            <c:numRef>
              <c:f>Sheet1!$N$1:$N$7</c:f>
              <c:numCache>
                <c:formatCode>0.00%</c:formatCode>
                <c:ptCount val="7"/>
                <c:pt idx="0">
                  <c:v>0.38570000000000032</c:v>
                </c:pt>
                <c:pt idx="1">
                  <c:v>0.36680000000000046</c:v>
                </c:pt>
                <c:pt idx="2">
                  <c:v>0.3840000000000004</c:v>
                </c:pt>
                <c:pt idx="3">
                  <c:v>0.32120000000000032</c:v>
                </c:pt>
                <c:pt idx="4">
                  <c:v>0.5</c:v>
                </c:pt>
                <c:pt idx="5">
                  <c:v>0.63649999999999995</c:v>
                </c:pt>
                <c:pt idx="6">
                  <c:v>0.55410000000000004</c:v>
                </c:pt>
              </c:numCache>
            </c:numRef>
          </c:val>
        </c:ser>
        <c:ser>
          <c:idx val="4"/>
          <c:order val="4"/>
          <c:tx>
            <c:strRef>
              <c:f>Sheet1!$G$36</c:f>
              <c:strCache>
                <c:ptCount val="1"/>
                <c:pt idx="0">
                  <c:v>序列一致性=95%</c:v>
                </c:pt>
              </c:strCache>
            </c:strRef>
          </c:tx>
          <c:cat>
            <c:strRef>
              <c:f>Sheet1!$C$34:$I$34</c:f>
              <c:strCache>
                <c:ptCount val="7"/>
                <c:pt idx="0">
                  <c:v>子集合a</c:v>
                </c:pt>
                <c:pt idx="1">
                  <c:v>子集合b</c:v>
                </c:pt>
                <c:pt idx="2">
                  <c:v>子集合c</c:v>
                </c:pt>
                <c:pt idx="3">
                  <c:v>子集合d</c:v>
                </c:pt>
                <c:pt idx="4">
                  <c:v>子集合e</c:v>
                </c:pt>
                <c:pt idx="5">
                  <c:v>子集合f</c:v>
                </c:pt>
                <c:pt idx="6">
                  <c:v>子集合g</c:v>
                </c:pt>
              </c:strCache>
            </c:strRef>
          </c:cat>
          <c:val>
            <c:numRef>
              <c:f>Sheet1!$O$1:$O$7</c:f>
              <c:numCache>
                <c:formatCode>0.0000%</c:formatCode>
                <c:ptCount val="7"/>
                <c:pt idx="0" formatCode="0.00%">
                  <c:v>0.48070000000000002</c:v>
                </c:pt>
                <c:pt idx="1">
                  <c:v>0.61040000000000005</c:v>
                </c:pt>
                <c:pt idx="2">
                  <c:v>0.42760000000000031</c:v>
                </c:pt>
                <c:pt idx="3">
                  <c:v>0.39920000000000033</c:v>
                </c:pt>
                <c:pt idx="4">
                  <c:v>0.55789999999999995</c:v>
                </c:pt>
                <c:pt idx="5">
                  <c:v>0.70000000000000062</c:v>
                </c:pt>
                <c:pt idx="6">
                  <c:v>0.65450000000000064</c:v>
                </c:pt>
              </c:numCache>
            </c:numRef>
          </c:val>
        </c:ser>
        <c:axId val="266020736"/>
        <c:axId val="266022272"/>
      </c:barChart>
      <c:catAx>
        <c:axId val="266020736"/>
        <c:scaling>
          <c:orientation val="minMax"/>
        </c:scaling>
        <c:axPos val="b"/>
        <c:numFmt formatCode="General" sourceLinked="1"/>
        <c:tickLblPos val="nextTo"/>
        <c:txPr>
          <a:bodyPr/>
          <a:lstStyle/>
          <a:p>
            <a:pPr>
              <a:defRPr sz="800"/>
            </a:pPr>
            <a:endParaRPr lang="zh-CN"/>
          </a:p>
        </c:txPr>
        <c:crossAx val="266022272"/>
        <c:crosses val="autoZero"/>
        <c:auto val="1"/>
        <c:lblAlgn val="ctr"/>
        <c:lblOffset val="100"/>
      </c:catAx>
      <c:valAx>
        <c:axId val="266022272"/>
        <c:scaling>
          <c:orientation val="minMax"/>
        </c:scaling>
        <c:axPos val="l"/>
        <c:majorGridlines/>
        <c:title>
          <c:tx>
            <c:rich>
              <a:bodyPr rot="0" vert="horz"/>
              <a:lstStyle/>
              <a:p>
                <a:pPr>
                  <a:defRPr sz="800"/>
                </a:pPr>
                <a:r>
                  <a:rPr lang="zh-CN" altLang="en-US" sz="800" b="0"/>
                  <a:t>准确率</a:t>
                </a:r>
              </a:p>
            </c:rich>
          </c:tx>
        </c:title>
        <c:numFmt formatCode="0.00%" sourceLinked="1"/>
        <c:tickLblPos val="nextTo"/>
        <c:txPr>
          <a:bodyPr/>
          <a:lstStyle/>
          <a:p>
            <a:pPr>
              <a:defRPr sz="800"/>
            </a:pPr>
            <a:endParaRPr lang="zh-CN"/>
          </a:p>
        </c:txPr>
        <c:crossAx val="266020736"/>
        <c:crosses val="autoZero"/>
        <c:crossBetween val="between"/>
      </c:valAx>
    </c:plotArea>
    <c:legend>
      <c:legendPos val="r"/>
      <c:txPr>
        <a:bodyPr/>
        <a:lstStyle/>
        <a:p>
          <a:pPr>
            <a:defRPr sz="800"/>
          </a:pPr>
          <a:endParaRPr lang="zh-CN"/>
        </a:p>
      </c:txPr>
    </c:legend>
    <c:plotVisOnly val="1"/>
    <c:dispBlanksAs val="gap"/>
  </c:chart>
  <c:spPr>
    <a:ln>
      <a:noFill/>
    </a:ln>
  </c:spPr>
  <c:externalData r:id="rId1"/>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76A224-8AA4-4F53-B906-78907F348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5986</TotalTime>
  <Pages>43</Pages>
  <Words>4732</Words>
  <Characters>26975</Characters>
  <Application>Microsoft Office Word</Application>
  <DocSecurity>0</DocSecurity>
  <Lines>224</Lines>
  <Paragraphs>63</Paragraphs>
  <ScaleCrop>false</ScaleCrop>
  <Company>Sky123.Org</Company>
  <LinksUpToDate>false</LinksUpToDate>
  <CharactersWithSpaces>31644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pc</cp:lastModifiedBy>
  <cp:revision>39</cp:revision>
  <dcterms:created xsi:type="dcterms:W3CDTF">2013-01-27T09:43:00Z</dcterms:created>
  <dcterms:modified xsi:type="dcterms:W3CDTF">2013-03-03T15:48:00Z</dcterms:modified>
</cp:coreProperties>
</file>